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FCFE8" w14:textId="54C6F467" w:rsidR="00B94773" w:rsidRPr="00DC1E59" w:rsidRDefault="00B94773" w:rsidP="0004518F">
      <w:pPr>
        <w:rPr>
          <w:b/>
          <w:bCs/>
        </w:rPr>
      </w:pPr>
      <w:r w:rsidRPr="00DC1E59">
        <w:rPr>
          <w:b/>
          <w:bCs/>
        </w:rPr>
        <w:t xml:space="preserve">Contracted Employer </w:t>
      </w:r>
      <w:r w:rsidR="004E4CEE">
        <w:rPr>
          <w:b/>
          <w:bCs/>
        </w:rPr>
        <w:t>Management</w:t>
      </w:r>
      <w:r w:rsidR="00573F28" w:rsidRPr="00DC1E59">
        <w:rPr>
          <w:b/>
          <w:bCs/>
        </w:rPr>
        <w:t xml:space="preserve"> Process</w:t>
      </w:r>
    </w:p>
    <w:p w14:paraId="4A0A423A" w14:textId="77777777" w:rsidR="001904FB" w:rsidRPr="0004518F" w:rsidRDefault="001904FB" w:rsidP="0004518F"/>
    <w:p w14:paraId="51BC7D11" w14:textId="67677AF1" w:rsidR="008A51C9" w:rsidRPr="00DC1E59" w:rsidRDefault="008A51C9" w:rsidP="0004518F">
      <w:pPr>
        <w:rPr>
          <w:b/>
          <w:bCs/>
        </w:rPr>
      </w:pPr>
      <w:r w:rsidRPr="00DC1E59">
        <w:rPr>
          <w:b/>
          <w:bCs/>
        </w:rPr>
        <w:t>Contract</w:t>
      </w:r>
      <w:r w:rsidR="632510AF" w:rsidRPr="00DC1E59">
        <w:rPr>
          <w:b/>
          <w:bCs/>
        </w:rPr>
        <w:t>ed Employer</w:t>
      </w:r>
      <w:r w:rsidR="00C343AD" w:rsidRPr="00DC1E59">
        <w:rPr>
          <w:b/>
          <w:bCs/>
        </w:rPr>
        <w:t xml:space="preserve"> </w:t>
      </w:r>
      <w:r w:rsidRPr="00DC1E59">
        <w:rPr>
          <w:b/>
          <w:bCs/>
        </w:rPr>
        <w:t>Selection</w:t>
      </w:r>
    </w:p>
    <w:p w14:paraId="2B369045" w14:textId="67065310" w:rsidR="5A167DC8" w:rsidRPr="004E4CEE" w:rsidRDefault="00240C4A" w:rsidP="00DC1E59">
      <w:pPr>
        <w:pStyle w:val="ListParagraph"/>
        <w:numPr>
          <w:ilvl w:val="0"/>
          <w:numId w:val="5"/>
        </w:numPr>
      </w:pPr>
      <w:r>
        <w:t>The c</w:t>
      </w:r>
      <w:r w:rsidR="00CD10EC">
        <w:t>ontracted employer is responsible to complete and submit</w:t>
      </w:r>
      <w:r w:rsidR="004E4CEE">
        <w:t xml:space="preserve"> </w:t>
      </w:r>
      <w:r w:rsidR="004E4CEE" w:rsidRPr="00741FF1">
        <w:rPr>
          <w:highlight w:val="yellow"/>
        </w:rPr>
        <w:t>insert company name here</w:t>
      </w:r>
      <w:r w:rsidR="004E4CEE">
        <w:t xml:space="preserve">’s </w:t>
      </w:r>
      <w:r w:rsidR="00741FF1">
        <w:t>P</w:t>
      </w:r>
      <w:r w:rsidR="004E4CEE">
        <w:t xml:space="preserve">requalification </w:t>
      </w:r>
      <w:r w:rsidR="00741FF1">
        <w:t>Form</w:t>
      </w:r>
    </w:p>
    <w:p w14:paraId="1BB59F67" w14:textId="5D16C54F" w:rsidR="007C5E73" w:rsidRPr="0004518F" w:rsidRDefault="001F7DAC" w:rsidP="00DC1E59">
      <w:pPr>
        <w:pStyle w:val="ListParagraph"/>
        <w:numPr>
          <w:ilvl w:val="0"/>
          <w:numId w:val="5"/>
        </w:numPr>
      </w:pPr>
      <w:r w:rsidRPr="001F7DAC">
        <w:rPr>
          <w:highlight w:val="yellow"/>
        </w:rPr>
        <w:t>Insert company name here</w:t>
      </w:r>
      <w:r>
        <w:t xml:space="preserve"> is responsible to r</w:t>
      </w:r>
      <w:r w:rsidR="007C5E73" w:rsidRPr="0004518F">
        <w:t xml:space="preserve">eview </w:t>
      </w:r>
      <w:r>
        <w:t xml:space="preserve">the contracted employer’s Prequalification Form </w:t>
      </w:r>
      <w:r w:rsidR="00B9358F">
        <w:t>and compare information from those contracted employers bidding for the work</w:t>
      </w:r>
      <w:r w:rsidR="00652051">
        <w:t>, to determine which contracted employer will meet company and project expectations</w:t>
      </w:r>
    </w:p>
    <w:p w14:paraId="3111DD60" w14:textId="57AD9975" w:rsidR="00BC25A5" w:rsidRPr="0004518F" w:rsidRDefault="001F7DAC" w:rsidP="0004518F">
      <w:pPr>
        <w:pStyle w:val="ListParagraph"/>
        <w:numPr>
          <w:ilvl w:val="0"/>
          <w:numId w:val="5"/>
        </w:numPr>
      </w:pPr>
      <w:r w:rsidRPr="001F7DAC">
        <w:rPr>
          <w:highlight w:val="yellow"/>
        </w:rPr>
        <w:t>Insert company name here</w:t>
      </w:r>
      <w:r>
        <w:t xml:space="preserve"> is responsible to s</w:t>
      </w:r>
      <w:r w:rsidR="007C5E73" w:rsidRPr="0004518F">
        <w:t xml:space="preserve">elect </w:t>
      </w:r>
      <w:r>
        <w:t>a c</w:t>
      </w:r>
      <w:r w:rsidR="007C5E73" w:rsidRPr="0004518F">
        <w:t>ontract</w:t>
      </w:r>
      <w:r>
        <w:t>ed employer</w:t>
      </w:r>
      <w:r w:rsidR="00652051">
        <w:t xml:space="preserve">, and send contractual documents out to </w:t>
      </w:r>
      <w:r w:rsidR="00D701D6">
        <w:t>the selected party</w:t>
      </w:r>
    </w:p>
    <w:p w14:paraId="239D3582" w14:textId="3C6D4AC6" w:rsidR="008A51C9" w:rsidRPr="00DC1E59" w:rsidRDefault="008A51C9" w:rsidP="0004518F">
      <w:pPr>
        <w:rPr>
          <w:b/>
          <w:bCs/>
        </w:rPr>
      </w:pPr>
      <w:r w:rsidRPr="00DC1E59">
        <w:rPr>
          <w:b/>
          <w:bCs/>
        </w:rPr>
        <w:t>Contract</w:t>
      </w:r>
      <w:r w:rsidR="5D8ED239" w:rsidRPr="00DC1E59">
        <w:rPr>
          <w:b/>
          <w:bCs/>
        </w:rPr>
        <w:t>ed Employer</w:t>
      </w:r>
      <w:r w:rsidRPr="00DC1E59">
        <w:rPr>
          <w:b/>
          <w:bCs/>
        </w:rPr>
        <w:t xml:space="preserve"> Monitoring</w:t>
      </w:r>
      <w:r w:rsidR="08C2078D" w:rsidRPr="00DC1E59">
        <w:rPr>
          <w:b/>
          <w:bCs/>
        </w:rPr>
        <w:t xml:space="preserve"> and Evaluation</w:t>
      </w:r>
    </w:p>
    <w:p w14:paraId="7E3C4C1E" w14:textId="16E3CDF6" w:rsidR="00C343AD" w:rsidRPr="0004518F" w:rsidRDefault="00C343AD" w:rsidP="00DC1E59">
      <w:pPr>
        <w:pStyle w:val="ListParagraph"/>
        <w:numPr>
          <w:ilvl w:val="0"/>
          <w:numId w:val="6"/>
        </w:numPr>
      </w:pPr>
      <w:r w:rsidRPr="0004518F">
        <w:t>Review contractor monthly health and safety activity reports as per project requirements</w:t>
      </w:r>
    </w:p>
    <w:p w14:paraId="4831E2B7" w14:textId="184EFB4E" w:rsidR="00C343AD" w:rsidRPr="0004518F" w:rsidRDefault="4D495100" w:rsidP="00DC1E59">
      <w:pPr>
        <w:pStyle w:val="ListParagraph"/>
        <w:numPr>
          <w:ilvl w:val="0"/>
          <w:numId w:val="6"/>
        </w:numPr>
      </w:pPr>
      <w:r w:rsidRPr="0004518F">
        <w:t xml:space="preserve">Communicate feedback to contracted employers to </w:t>
      </w:r>
      <w:r w:rsidR="1254CC96" w:rsidRPr="0004518F">
        <w:t>address any non-compliance.</w:t>
      </w:r>
    </w:p>
    <w:p w14:paraId="0EE7AF61" w14:textId="77777777" w:rsidR="00901853" w:rsidRPr="0004518F" w:rsidRDefault="00901853" w:rsidP="0004518F"/>
    <w:p w14:paraId="5DCC25F6" w14:textId="3A02D4C5" w:rsidR="00901853" w:rsidRPr="0004518F" w:rsidRDefault="00901853" w:rsidP="0004518F"/>
    <w:p w14:paraId="2DDA2477" w14:textId="16D72316" w:rsidR="00567B0B" w:rsidRPr="00DC1E59" w:rsidRDefault="008A51C9" w:rsidP="0004518F">
      <w:pPr>
        <w:rPr>
          <w:b/>
          <w:bCs/>
        </w:rPr>
      </w:pPr>
      <w:r w:rsidRPr="00DC1E59">
        <w:rPr>
          <w:b/>
          <w:bCs/>
        </w:rPr>
        <w:t>Contract</w:t>
      </w:r>
      <w:r w:rsidR="00C96552" w:rsidRPr="00DC1E59">
        <w:rPr>
          <w:b/>
          <w:bCs/>
        </w:rPr>
        <w:t>ed Employer</w:t>
      </w:r>
      <w:r w:rsidRPr="00DC1E59">
        <w:rPr>
          <w:b/>
          <w:bCs/>
        </w:rPr>
        <w:t xml:space="preserve"> Non-Compliance</w:t>
      </w:r>
    </w:p>
    <w:p w14:paraId="41C54C59" w14:textId="6719ABBB" w:rsidR="00E36173" w:rsidRPr="0004518F" w:rsidRDefault="008A51C9" w:rsidP="00DC1E59">
      <w:pPr>
        <w:pStyle w:val="ListParagraph"/>
        <w:numPr>
          <w:ilvl w:val="0"/>
          <w:numId w:val="7"/>
        </w:numPr>
      </w:pPr>
      <w:r w:rsidRPr="0004518F">
        <w:t>Contract</w:t>
      </w:r>
      <w:r w:rsidR="73151608" w:rsidRPr="0004518F">
        <w:t>ed employers</w:t>
      </w:r>
      <w:r w:rsidRPr="0004518F">
        <w:t xml:space="preserve"> receive a warning from </w:t>
      </w:r>
      <w:r w:rsidR="7FB12756" w:rsidRPr="00DC1E59">
        <w:rPr>
          <w:highlight w:val="yellow"/>
        </w:rPr>
        <w:t>insert company name here</w:t>
      </w:r>
      <w:r w:rsidRPr="0004518F">
        <w:t xml:space="preserve">. </w:t>
      </w:r>
    </w:p>
    <w:p w14:paraId="1705B31A" w14:textId="7A05CE63" w:rsidR="00E36173" w:rsidRPr="0004518F" w:rsidRDefault="008A51C9" w:rsidP="00DC1E59">
      <w:pPr>
        <w:pStyle w:val="ListParagraph"/>
        <w:numPr>
          <w:ilvl w:val="0"/>
          <w:numId w:val="7"/>
        </w:numPr>
      </w:pPr>
      <w:r w:rsidRPr="0004518F">
        <w:t xml:space="preserve">A formal meeting is arranged with </w:t>
      </w:r>
      <w:r w:rsidR="3B9E8C8C" w:rsidRPr="00DC1E59">
        <w:rPr>
          <w:highlight w:val="yellow"/>
        </w:rPr>
        <w:t>insert company name here</w:t>
      </w:r>
      <w:r w:rsidR="3B9E8C8C" w:rsidRPr="0004518F">
        <w:t>.</w:t>
      </w:r>
      <w:r w:rsidRPr="0004518F">
        <w:t xml:space="preserve"> </w:t>
      </w:r>
    </w:p>
    <w:p w14:paraId="75F62430" w14:textId="78B0E0DE" w:rsidR="00E36173" w:rsidRPr="0004518F" w:rsidRDefault="008A51C9" w:rsidP="00DC1E59">
      <w:pPr>
        <w:pStyle w:val="ListParagraph"/>
        <w:numPr>
          <w:ilvl w:val="0"/>
          <w:numId w:val="7"/>
        </w:numPr>
      </w:pPr>
      <w:r w:rsidRPr="0004518F">
        <w:t xml:space="preserve">The </w:t>
      </w:r>
      <w:r w:rsidR="3881E160" w:rsidRPr="0004518F">
        <w:t>contracted employer’s</w:t>
      </w:r>
      <w:r w:rsidRPr="0004518F">
        <w:t xml:space="preserve"> </w:t>
      </w:r>
      <w:r w:rsidR="17D453F9" w:rsidRPr="0004518F">
        <w:t>non-compliance</w:t>
      </w:r>
      <w:r w:rsidRPr="0004518F">
        <w:t xml:space="preserve"> is recorded. </w:t>
      </w:r>
    </w:p>
    <w:p w14:paraId="33332AC1" w14:textId="02DD84A4" w:rsidR="5CA105D2" w:rsidRPr="0004518F" w:rsidRDefault="5CA105D2" w:rsidP="00DC1E59">
      <w:pPr>
        <w:pStyle w:val="ListParagraph"/>
        <w:numPr>
          <w:ilvl w:val="0"/>
          <w:numId w:val="7"/>
        </w:numPr>
      </w:pPr>
      <w:r w:rsidRPr="0004518F">
        <w:t>Corrective action plan is developed.</w:t>
      </w:r>
    </w:p>
    <w:p w14:paraId="3A7C909D" w14:textId="5B6BB47A" w:rsidR="00603290" w:rsidRPr="0004518F" w:rsidRDefault="008A51C9" w:rsidP="00DC1E59">
      <w:pPr>
        <w:pStyle w:val="ListParagraph"/>
        <w:numPr>
          <w:ilvl w:val="0"/>
          <w:numId w:val="7"/>
        </w:numPr>
      </w:pPr>
      <w:r w:rsidRPr="0004518F">
        <w:t>Contract</w:t>
      </w:r>
      <w:r w:rsidR="5E2174D0" w:rsidRPr="0004518F">
        <w:t>ed employers</w:t>
      </w:r>
      <w:r w:rsidRPr="0004518F">
        <w:t xml:space="preserve"> meet with the </w:t>
      </w:r>
      <w:r w:rsidR="00603290" w:rsidRPr="0004518F">
        <w:t>senior leadership</w:t>
      </w:r>
      <w:r w:rsidRPr="0004518F">
        <w:t xml:space="preserve"> </w:t>
      </w:r>
      <w:r w:rsidR="00603290" w:rsidRPr="0004518F">
        <w:t>after a</w:t>
      </w:r>
      <w:r w:rsidR="1A3ED47E" w:rsidRPr="0004518F">
        <w:t xml:space="preserve"> review</w:t>
      </w:r>
      <w:r w:rsidR="00603290" w:rsidRPr="0004518F">
        <w:t xml:space="preserve"> has been conducted. </w:t>
      </w:r>
    </w:p>
    <w:p w14:paraId="417F7EB9" w14:textId="4E8E3F2C" w:rsidR="09978DE0" w:rsidRPr="0004518F" w:rsidRDefault="09978DE0" w:rsidP="00DC1E59">
      <w:pPr>
        <w:pStyle w:val="ListParagraph"/>
        <w:numPr>
          <w:ilvl w:val="0"/>
          <w:numId w:val="7"/>
        </w:numPr>
      </w:pPr>
      <w:r w:rsidRPr="0004518F">
        <w:t xml:space="preserve">Actions may be taken at the discretion of </w:t>
      </w:r>
      <w:r w:rsidR="003B1B6F" w:rsidRPr="00DC1E59">
        <w:rPr>
          <w:highlight w:val="yellow"/>
        </w:rPr>
        <w:t>insert company name here</w:t>
      </w:r>
      <w:r w:rsidRPr="00DC1E59">
        <w:rPr>
          <w:highlight w:val="yellow"/>
        </w:rPr>
        <w:t>.</w:t>
      </w:r>
    </w:p>
    <w:p w14:paraId="0593E3A8" w14:textId="7B3096C7" w:rsidR="00FF26A9" w:rsidRPr="0004518F" w:rsidRDefault="00603290" w:rsidP="00DC1E59">
      <w:pPr>
        <w:pStyle w:val="ListParagraph"/>
        <w:numPr>
          <w:ilvl w:val="0"/>
          <w:numId w:val="7"/>
        </w:numPr>
      </w:pPr>
      <w:r w:rsidRPr="0004518F">
        <w:t xml:space="preserve">Depending on </w:t>
      </w:r>
      <w:r w:rsidR="52F8AFD6" w:rsidRPr="0004518F">
        <w:t>the</w:t>
      </w:r>
      <w:r w:rsidRPr="0004518F">
        <w:t xml:space="preserve"> findings termination of contract may occur</w:t>
      </w:r>
      <w:r w:rsidR="321B4AFC" w:rsidRPr="0004518F">
        <w:t>.</w:t>
      </w:r>
    </w:p>
    <w:p w14:paraId="7E0DAC99" w14:textId="77777777" w:rsidR="00D571E2" w:rsidRDefault="00D571E2"/>
    <w:p w14:paraId="31E46CC5" w14:textId="77777777" w:rsidR="00D571E2" w:rsidRDefault="00D571E2"/>
    <w:tbl>
      <w:tblPr>
        <w:tblStyle w:val="TableGrid"/>
        <w:tblW w:w="0" w:type="auto"/>
        <w:tblLook w:val="04A0" w:firstRow="1" w:lastRow="0" w:firstColumn="1" w:lastColumn="0" w:noHBand="0" w:noVBand="1"/>
      </w:tblPr>
      <w:tblGrid>
        <w:gridCol w:w="4675"/>
        <w:gridCol w:w="4675"/>
      </w:tblGrid>
      <w:tr w:rsidR="00D571E2" w14:paraId="57B3264C" w14:textId="77777777" w:rsidTr="00C33666">
        <w:trPr>
          <w:trHeight w:val="720"/>
        </w:trPr>
        <w:tc>
          <w:tcPr>
            <w:tcW w:w="4675" w:type="dxa"/>
          </w:tcPr>
          <w:p w14:paraId="361CE01A" w14:textId="77777777" w:rsidR="00D571E2" w:rsidRDefault="00D571E2" w:rsidP="68E8DEE0">
            <w:r w:rsidRPr="68E8DEE0">
              <w:t xml:space="preserve">Signed: </w:t>
            </w:r>
          </w:p>
        </w:tc>
        <w:tc>
          <w:tcPr>
            <w:tcW w:w="4675" w:type="dxa"/>
          </w:tcPr>
          <w:p w14:paraId="0CCE0C1B" w14:textId="77777777" w:rsidR="00D571E2" w:rsidRDefault="00D571E2" w:rsidP="68E8DEE0">
            <w:r w:rsidRPr="68E8DEE0">
              <w:t xml:space="preserve">Dated: </w:t>
            </w:r>
          </w:p>
        </w:tc>
      </w:tr>
    </w:tbl>
    <w:p w14:paraId="2004F260" w14:textId="232D8B39" w:rsidR="000356E9" w:rsidRDefault="000356E9">
      <w:r>
        <w:br w:type="page"/>
      </w:r>
    </w:p>
    <w:p w14:paraId="76EFBE04" w14:textId="77777777" w:rsidR="00A378BB" w:rsidRPr="006539F5" w:rsidRDefault="00A378BB" w:rsidP="00A378BB">
      <w:pPr>
        <w:rPr>
          <w:b/>
          <w:bCs/>
          <w:i/>
          <w:iCs/>
        </w:rPr>
      </w:pPr>
      <w:r w:rsidRPr="006539F5">
        <w:rPr>
          <w:b/>
          <w:bCs/>
          <w:i/>
          <w:iCs/>
        </w:rPr>
        <w:lastRenderedPageBreak/>
        <w:t>Important Template Information</w:t>
      </w:r>
    </w:p>
    <w:p w14:paraId="3E383E6A" w14:textId="59C8C8DB" w:rsidR="006A1B04" w:rsidRPr="006A1B04" w:rsidRDefault="00A378BB" w:rsidP="006A1B04">
      <w:pPr>
        <w:rPr>
          <w:rFonts w:ascii="Calibri" w:eastAsia="Calibri" w:hAnsi="Calibri" w:cs="Times New Roman"/>
          <w:b/>
          <w:i/>
          <w:kern w:val="2"/>
          <w:sz w:val="22"/>
          <w14:ligatures w14:val="standardContextual"/>
        </w:rPr>
      </w:pPr>
      <w:r w:rsidRPr="006539F5">
        <w:rPr>
          <w:b/>
          <w:bCs/>
          <w:i/>
          <w:iCs/>
        </w:rPr>
        <w:t xml:space="preserve">When using the templates, anything </w:t>
      </w:r>
      <w:r w:rsidRPr="006539F5">
        <w:rPr>
          <w:b/>
          <w:bCs/>
          <w:i/>
          <w:iCs/>
          <w:highlight w:val="yellow"/>
        </w:rPr>
        <w:t>highlighted yellow</w:t>
      </w:r>
      <w:r w:rsidRPr="006539F5">
        <w:rPr>
          <w:b/>
          <w:bCs/>
          <w:i/>
          <w:iCs/>
        </w:rPr>
        <w:t xml:space="preserve"> should be updated to include company-specific information. For example, “insert company name here.”</w:t>
      </w:r>
      <w:r w:rsidR="006A1B04" w:rsidRPr="006A1B04">
        <w:rPr>
          <w:rFonts w:ascii="Calibri" w:eastAsia="Calibri" w:hAnsi="Calibri" w:cs="Times New Roman"/>
          <w:b/>
          <w:i/>
          <w:kern w:val="2"/>
          <w:sz w:val="22"/>
          <w14:ligatures w14:val="standardContextual"/>
        </w:rPr>
        <w:t xml:space="preserve"> As each organization is unique, please tailor these template documents to adequately represent the needs of your own organization.</w:t>
      </w:r>
    </w:p>
    <w:p w14:paraId="6659A56C" w14:textId="0EBF3E61" w:rsidR="00A378BB" w:rsidRPr="006539F5" w:rsidRDefault="00A378BB" w:rsidP="00A378BB">
      <w:pPr>
        <w:rPr>
          <w:b/>
          <w:bCs/>
          <w:i/>
          <w:iCs/>
        </w:rPr>
      </w:pPr>
    </w:p>
    <w:p w14:paraId="182C17BF" w14:textId="77777777" w:rsidR="00A378BB" w:rsidRPr="006539F5" w:rsidRDefault="00A378BB" w:rsidP="00A378BB">
      <w:pPr>
        <w:rPr>
          <w:b/>
          <w:bCs/>
          <w:i/>
          <w:iCs/>
        </w:rPr>
      </w:pPr>
      <w:r w:rsidRPr="006539F5">
        <w:rPr>
          <w:b/>
          <w:bCs/>
          <w:i/>
          <w:iCs/>
          <w:noProof/>
        </w:rPr>
        <w:drawing>
          <wp:anchor distT="0" distB="0" distL="114300" distR="114300" simplePos="0" relativeHeight="251658244" behindDoc="0" locked="0" layoutInCell="1" allowOverlap="1" wp14:anchorId="5014B97E" wp14:editId="2E325FCE">
            <wp:simplePos x="0" y="0"/>
            <wp:positionH relativeFrom="column">
              <wp:posOffset>1079500</wp:posOffset>
            </wp:positionH>
            <wp:positionV relativeFrom="paragraph">
              <wp:posOffset>213360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6539F5">
        <w:rPr>
          <w:b/>
          <w:bCs/>
          <w:i/>
          <w:iCs/>
        </w:rPr>
        <w:t xml:space="preserve">(To remove the highlight in Microsoft Word, select the text and click on the Text Highlight Color dropdown              and choose no color). </w:t>
      </w:r>
    </w:p>
    <w:p w14:paraId="6E97C95C" w14:textId="523F3E5F" w:rsidR="00A378BB" w:rsidRPr="006539F5" w:rsidRDefault="00A378BB" w:rsidP="00A378BB">
      <w:pPr>
        <w:rPr>
          <w:b/>
          <w:bCs/>
          <w:i/>
          <w:iCs/>
          <w:u w:val="single"/>
        </w:rPr>
      </w:pPr>
      <w:r w:rsidRPr="006539F5">
        <w:rPr>
          <w:b/>
          <w:bCs/>
          <w:i/>
          <w:iCs/>
          <w:u w:val="single"/>
        </w:rPr>
        <w:t>Save a copy of the file and delete th</w:t>
      </w:r>
      <w:r w:rsidR="00D571E2" w:rsidRPr="006539F5">
        <w:rPr>
          <w:b/>
          <w:bCs/>
          <w:i/>
          <w:iCs/>
          <w:u w:val="single"/>
        </w:rPr>
        <w:t>ese</w:t>
      </w:r>
      <w:r w:rsidRPr="006539F5">
        <w:rPr>
          <w:b/>
          <w:bCs/>
          <w:i/>
          <w:iCs/>
          <w:u w:val="single"/>
        </w:rPr>
        <w:t xml:space="preserve"> instruction page</w:t>
      </w:r>
      <w:r w:rsidR="00D571E2" w:rsidRPr="006539F5">
        <w:rPr>
          <w:b/>
          <w:bCs/>
          <w:i/>
          <w:iCs/>
          <w:u w:val="single"/>
        </w:rPr>
        <w:t>s</w:t>
      </w:r>
      <w:r w:rsidRPr="006539F5">
        <w:rPr>
          <w:b/>
          <w:bCs/>
          <w:i/>
          <w:iCs/>
          <w:u w:val="single"/>
        </w:rPr>
        <w:t xml:space="preserve"> when finished.</w:t>
      </w:r>
    </w:p>
    <w:p w14:paraId="520723A8" w14:textId="77777777" w:rsidR="00A378BB" w:rsidRPr="00A378BB" w:rsidRDefault="00A378BB" w:rsidP="00A378BB"/>
    <w:p w14:paraId="762385B6" w14:textId="122289A4" w:rsidR="00815E0D" w:rsidRPr="00F83BDE" w:rsidRDefault="00815E0D" w:rsidP="00815E0D">
      <w:pPr>
        <w:rPr>
          <w:b/>
          <w:bCs/>
          <w:szCs w:val="24"/>
        </w:rPr>
      </w:pPr>
      <w:r w:rsidRPr="00F83BDE">
        <w:rPr>
          <w:b/>
          <w:bCs/>
          <w:szCs w:val="24"/>
        </w:rPr>
        <w:t xml:space="preserve">Contracted Employer Selection, Monitoring, </w:t>
      </w:r>
      <w:r>
        <w:rPr>
          <w:b/>
          <w:bCs/>
          <w:szCs w:val="24"/>
        </w:rPr>
        <w:t xml:space="preserve">and </w:t>
      </w:r>
      <w:r w:rsidRPr="00F83BDE">
        <w:rPr>
          <w:b/>
          <w:bCs/>
          <w:szCs w:val="24"/>
        </w:rPr>
        <w:t>Evaluation</w:t>
      </w:r>
      <w:r>
        <w:rPr>
          <w:b/>
          <w:bCs/>
          <w:szCs w:val="24"/>
        </w:rPr>
        <w:t xml:space="preserve"> Process</w:t>
      </w:r>
    </w:p>
    <w:p w14:paraId="4BCD7B72" w14:textId="11CD65C1" w:rsidR="00815E0D" w:rsidRDefault="00815E0D" w:rsidP="00815E0D">
      <w:r>
        <w:t xml:space="preserve">The evaluation, selection, and monitoring of contracted employers is an important part of an employer’s HSMS as it helps to manage the contracting process and protect impacted parties from known or foreseen hazards. </w:t>
      </w:r>
    </w:p>
    <w:p w14:paraId="2505A6A6" w14:textId="061D2D24" w:rsidR="00815E0D" w:rsidRDefault="00815E0D" w:rsidP="00815E0D">
      <w:r>
        <w:t>When determining the best contractor to hire through the evaluation process, an employer may ask for several different documents, such as health and safety policies, procedures, insurance information, and WCB information. When developing your process for evaluation, selection, and monitoring, keep in mind the specific requirements for your work</w:t>
      </w:r>
      <w:r w:rsidR="004E445C">
        <w:t xml:space="preserve"> </w:t>
      </w:r>
      <w:r>
        <w:t xml:space="preserve">site or project. </w:t>
      </w:r>
    </w:p>
    <w:p w14:paraId="64D6E6CC" w14:textId="285973CE" w:rsidR="00815E0D" w:rsidRDefault="004A0BE7" w:rsidP="00815E0D">
      <w:r w:rsidRPr="00C13AEA">
        <w:rPr>
          <w:rFonts w:ascii="Century Schoolbook" w:eastAsia="Century Schoolbook" w:hAnsi="Century Schoolbook" w:cs="Times New Roman"/>
          <w:noProof/>
          <w:color w:val="000000"/>
          <w:lang w:eastAsia="en-CA"/>
        </w:rPr>
        <w:drawing>
          <wp:anchor distT="0" distB="0" distL="114300" distR="114300" simplePos="0" relativeHeight="251658243" behindDoc="1" locked="0" layoutInCell="1" allowOverlap="1" wp14:anchorId="3C58BA83" wp14:editId="3B69D775">
            <wp:simplePos x="0" y="0"/>
            <wp:positionH relativeFrom="margin">
              <wp:align>center</wp:align>
            </wp:positionH>
            <wp:positionV relativeFrom="margin">
              <wp:posOffset>4642485</wp:posOffset>
            </wp:positionV>
            <wp:extent cx="2497156" cy="2194560"/>
            <wp:effectExtent l="0" t="0" r="0" b="0"/>
            <wp:wrapNone/>
            <wp:docPr id="228" name="Diagram 22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23611EAA" w14:textId="11F88055" w:rsidR="00815E0D" w:rsidRDefault="00815E0D" w:rsidP="00815E0D"/>
    <w:p w14:paraId="5FE23194" w14:textId="77777777" w:rsidR="00815E0D" w:rsidRDefault="00815E0D" w:rsidP="00815E0D">
      <w:r w:rsidRPr="00592B3C">
        <w:rPr>
          <w:rFonts w:ascii="Times New Roman" w:eastAsia="Times New Roman" w:hAnsi="Times New Roman" w:cs="Times New Roman"/>
          <w:noProof/>
          <w:color w:val="000000"/>
          <w:lang w:eastAsia="en-CA"/>
        </w:rPr>
        <mc:AlternateContent>
          <mc:Choice Requires="wps">
            <w:drawing>
              <wp:anchor distT="0" distB="0" distL="114300" distR="114300" simplePos="0" relativeHeight="251658242" behindDoc="0" locked="0" layoutInCell="1" allowOverlap="1" wp14:anchorId="70535033" wp14:editId="4738B255">
                <wp:simplePos x="0" y="0"/>
                <wp:positionH relativeFrom="margin">
                  <wp:align>left</wp:align>
                </wp:positionH>
                <wp:positionV relativeFrom="paragraph">
                  <wp:posOffset>81915</wp:posOffset>
                </wp:positionV>
                <wp:extent cx="1835150" cy="876300"/>
                <wp:effectExtent l="0" t="0" r="0" b="0"/>
                <wp:wrapNone/>
                <wp:docPr id="173" name="Text Box 173"/>
                <wp:cNvGraphicFramePr/>
                <a:graphic xmlns:a="http://schemas.openxmlformats.org/drawingml/2006/main">
                  <a:graphicData uri="http://schemas.microsoft.com/office/word/2010/wordprocessingShape">
                    <wps:wsp>
                      <wps:cNvSpPr txBox="1"/>
                      <wps:spPr>
                        <a:xfrm>
                          <a:off x="0" y="0"/>
                          <a:ext cx="1835150" cy="876300"/>
                        </a:xfrm>
                        <a:prstGeom prst="rect">
                          <a:avLst/>
                        </a:prstGeom>
                        <a:noFill/>
                        <a:ln w="6350">
                          <a:noFill/>
                        </a:ln>
                      </wps:spPr>
                      <wps:txbx>
                        <w:txbxContent>
                          <w:p w14:paraId="0B1A2EFD" w14:textId="77777777" w:rsidR="00815E0D" w:rsidRPr="002872EF" w:rsidRDefault="00815E0D" w:rsidP="00815E0D">
                            <w:pPr>
                              <w:ind w:left="360" w:hanging="360"/>
                              <w:rPr>
                                <w:rFonts w:ascii="Arial" w:hAnsi="Arial" w:cs="Arial"/>
                                <w:b/>
                                <w:sz w:val="16"/>
                                <w:szCs w:val="16"/>
                              </w:rPr>
                            </w:pPr>
                            <w:r w:rsidRPr="002872EF">
                              <w:rPr>
                                <w:rFonts w:ascii="Arial" w:hAnsi="Arial" w:cs="Arial"/>
                                <w:b/>
                                <w:sz w:val="16"/>
                                <w:szCs w:val="16"/>
                              </w:rPr>
                              <w:t>3.</w:t>
                            </w:r>
                            <w:r w:rsidRPr="002872EF">
                              <w:rPr>
                                <w:rFonts w:ascii="Arial" w:hAnsi="Arial" w:cs="Arial"/>
                                <w:b/>
                                <w:sz w:val="16"/>
                                <w:szCs w:val="16"/>
                              </w:rPr>
                              <w:tab/>
                              <w:t>Monitoring, Evaluation,</w:t>
                            </w:r>
                            <w:r w:rsidRPr="002872EF">
                              <w:rPr>
                                <w:rFonts w:ascii="Arial" w:hAnsi="Arial" w:cs="Arial"/>
                                <w:b/>
                                <w:sz w:val="16"/>
                                <w:szCs w:val="16"/>
                              </w:rPr>
                              <w:br/>
                              <w:t>and Feedback</w:t>
                            </w:r>
                          </w:p>
                          <w:p w14:paraId="06896646" w14:textId="77777777" w:rsidR="00815E0D" w:rsidRPr="002872EF" w:rsidRDefault="00815E0D" w:rsidP="00815E0D">
                            <w:pPr>
                              <w:pStyle w:val="ListParagraph"/>
                              <w:numPr>
                                <w:ilvl w:val="0"/>
                                <w:numId w:val="10"/>
                              </w:numPr>
                              <w:suppressAutoHyphens/>
                              <w:spacing w:before="120" w:after="0"/>
                              <w:rPr>
                                <w:rFonts w:ascii="Arial" w:hAnsi="Arial" w:cs="Arial"/>
                                <w:b/>
                                <w:sz w:val="16"/>
                                <w:szCs w:val="16"/>
                              </w:rPr>
                            </w:pPr>
                            <w:r w:rsidRPr="002872EF">
                              <w:rPr>
                                <w:rFonts w:ascii="Arial" w:hAnsi="Arial" w:cs="Arial"/>
                                <w:b/>
                                <w:sz w:val="16"/>
                                <w:szCs w:val="16"/>
                              </w:rPr>
                              <w:t>Monitor contracted employers</w:t>
                            </w:r>
                          </w:p>
                          <w:p w14:paraId="60252E0C" w14:textId="77777777" w:rsidR="00815E0D" w:rsidRPr="002872EF" w:rsidRDefault="00815E0D" w:rsidP="00815E0D">
                            <w:pPr>
                              <w:pStyle w:val="ListParagraph"/>
                              <w:numPr>
                                <w:ilvl w:val="0"/>
                                <w:numId w:val="10"/>
                              </w:numPr>
                              <w:suppressAutoHyphens/>
                              <w:spacing w:after="0"/>
                              <w:rPr>
                                <w:rFonts w:ascii="Arial" w:hAnsi="Arial" w:cs="Arial"/>
                                <w:b/>
                                <w:sz w:val="16"/>
                                <w:szCs w:val="16"/>
                              </w:rPr>
                            </w:pPr>
                            <w:r w:rsidRPr="002872EF">
                              <w:rPr>
                                <w:rFonts w:ascii="Arial" w:hAnsi="Arial" w:cs="Arial"/>
                                <w:b/>
                                <w:sz w:val="16"/>
                                <w:szCs w:val="16"/>
                              </w:rPr>
                              <w:t>Evaluate contracted employers</w:t>
                            </w:r>
                          </w:p>
                          <w:p w14:paraId="0D64590E" w14:textId="77777777" w:rsidR="00815E0D" w:rsidRPr="002872EF" w:rsidRDefault="00815E0D" w:rsidP="00815E0D">
                            <w:pPr>
                              <w:pStyle w:val="ListParagraph"/>
                              <w:numPr>
                                <w:ilvl w:val="0"/>
                                <w:numId w:val="10"/>
                              </w:numPr>
                              <w:suppressAutoHyphens/>
                              <w:spacing w:after="0"/>
                              <w:rPr>
                                <w:rFonts w:ascii="Arial" w:hAnsi="Arial" w:cs="Arial"/>
                                <w:b/>
                                <w:sz w:val="16"/>
                                <w:szCs w:val="16"/>
                              </w:rPr>
                            </w:pPr>
                            <w:r w:rsidRPr="002872EF">
                              <w:rPr>
                                <w:rFonts w:ascii="Arial" w:hAnsi="Arial" w:cs="Arial"/>
                                <w:b/>
                                <w:sz w:val="16"/>
                                <w:szCs w:val="16"/>
                              </w:rPr>
                              <w:t>Provide 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35033" id="_x0000_t202" coordsize="21600,21600" o:spt="202" path="m,l,21600r21600,l21600,xe">
                <v:stroke joinstyle="miter"/>
                <v:path gradientshapeok="t" o:connecttype="rect"/>
              </v:shapetype>
              <v:shape id="Text Box 173" o:spid="_x0000_s1026" type="#_x0000_t202" style="position:absolute;margin-left:0;margin-top:6.45pt;width:144.5pt;height:69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" filled="f" stroked="f" strokeweight=".5pt">
                <v:textbox>
                  <w:txbxContent>
                    <w:p w14:paraId="0B1A2EFD" w14:textId="77777777" w:rsidR="00815E0D" w:rsidRPr="002872EF" w:rsidRDefault="00815E0D" w:rsidP="00815E0D">
                      <w:pPr>
                        <w:ind w:left="360" w:hanging="360"/>
                        <w:rPr>
                          <w:rFonts w:ascii="Arial" w:hAnsi="Arial" w:cs="Arial"/>
                          <w:b/>
                          <w:sz w:val="16"/>
                          <w:szCs w:val="16"/>
                        </w:rPr>
                      </w:pPr>
                      <w:r w:rsidRPr="002872EF">
                        <w:rPr>
                          <w:rFonts w:ascii="Arial" w:hAnsi="Arial" w:cs="Arial"/>
                          <w:b/>
                          <w:sz w:val="16"/>
                          <w:szCs w:val="16"/>
                        </w:rPr>
                        <w:t>3.</w:t>
                      </w:r>
                      <w:r w:rsidRPr="002872EF">
                        <w:rPr>
                          <w:rFonts w:ascii="Arial" w:hAnsi="Arial" w:cs="Arial"/>
                          <w:b/>
                          <w:sz w:val="16"/>
                          <w:szCs w:val="16"/>
                        </w:rPr>
                        <w:tab/>
                        <w:t>Monitoring, Evaluation,</w:t>
                      </w:r>
                      <w:r w:rsidRPr="002872EF">
                        <w:rPr>
                          <w:rFonts w:ascii="Arial" w:hAnsi="Arial" w:cs="Arial"/>
                          <w:b/>
                          <w:sz w:val="16"/>
                          <w:szCs w:val="16"/>
                        </w:rPr>
                        <w:br/>
                        <w:t>and Feedback</w:t>
                      </w:r>
                    </w:p>
                    <w:p w14:paraId="06896646" w14:textId="77777777" w:rsidR="00815E0D" w:rsidRPr="002872EF" w:rsidRDefault="00815E0D" w:rsidP="00815E0D">
                      <w:pPr>
                        <w:pStyle w:val="ListParagraph"/>
                        <w:numPr>
                          <w:ilvl w:val="0"/>
                          <w:numId w:val="10"/>
                        </w:numPr>
                        <w:suppressAutoHyphens/>
                        <w:spacing w:before="120" w:after="0"/>
                        <w:rPr>
                          <w:rFonts w:ascii="Arial" w:hAnsi="Arial" w:cs="Arial"/>
                          <w:b/>
                          <w:sz w:val="16"/>
                          <w:szCs w:val="16"/>
                        </w:rPr>
                      </w:pPr>
                      <w:r w:rsidRPr="002872EF">
                        <w:rPr>
                          <w:rFonts w:ascii="Arial" w:hAnsi="Arial" w:cs="Arial"/>
                          <w:b/>
                          <w:sz w:val="16"/>
                          <w:szCs w:val="16"/>
                        </w:rPr>
                        <w:t>Monitor contracted employers</w:t>
                      </w:r>
                    </w:p>
                    <w:p w14:paraId="60252E0C" w14:textId="77777777" w:rsidR="00815E0D" w:rsidRPr="002872EF" w:rsidRDefault="00815E0D" w:rsidP="00815E0D">
                      <w:pPr>
                        <w:pStyle w:val="ListParagraph"/>
                        <w:numPr>
                          <w:ilvl w:val="0"/>
                          <w:numId w:val="10"/>
                        </w:numPr>
                        <w:suppressAutoHyphens/>
                        <w:spacing w:after="0"/>
                        <w:rPr>
                          <w:rFonts w:ascii="Arial" w:hAnsi="Arial" w:cs="Arial"/>
                          <w:b/>
                          <w:sz w:val="16"/>
                          <w:szCs w:val="16"/>
                        </w:rPr>
                      </w:pPr>
                      <w:r w:rsidRPr="002872EF">
                        <w:rPr>
                          <w:rFonts w:ascii="Arial" w:hAnsi="Arial" w:cs="Arial"/>
                          <w:b/>
                          <w:sz w:val="16"/>
                          <w:szCs w:val="16"/>
                        </w:rPr>
                        <w:t>Evaluate contracted employers</w:t>
                      </w:r>
                    </w:p>
                    <w:p w14:paraId="0D64590E" w14:textId="77777777" w:rsidR="00815E0D" w:rsidRPr="002872EF" w:rsidRDefault="00815E0D" w:rsidP="00815E0D">
                      <w:pPr>
                        <w:pStyle w:val="ListParagraph"/>
                        <w:numPr>
                          <w:ilvl w:val="0"/>
                          <w:numId w:val="10"/>
                        </w:numPr>
                        <w:suppressAutoHyphens/>
                        <w:spacing w:after="0"/>
                        <w:rPr>
                          <w:rFonts w:ascii="Arial" w:hAnsi="Arial" w:cs="Arial"/>
                          <w:b/>
                          <w:sz w:val="16"/>
                          <w:szCs w:val="16"/>
                        </w:rPr>
                      </w:pPr>
                      <w:r w:rsidRPr="002872EF">
                        <w:rPr>
                          <w:rFonts w:ascii="Arial" w:hAnsi="Arial" w:cs="Arial"/>
                          <w:b/>
                          <w:sz w:val="16"/>
                          <w:szCs w:val="16"/>
                        </w:rPr>
                        <w:t>Provide feedback</w:t>
                      </w:r>
                    </w:p>
                  </w:txbxContent>
                </v:textbox>
                <w10:wrap anchorx="margin"/>
              </v:shape>
            </w:pict>
          </mc:Fallback>
        </mc:AlternateContent>
      </w:r>
      <w:r>
        <w:rPr>
          <w:rFonts w:ascii="Times New Roman" w:hAnsi="Times New Roman" w:cs="Times New Roman"/>
          <w:noProof/>
          <w:szCs w:val="24"/>
          <w:lang w:eastAsia="en-CA"/>
        </w:rPr>
        <mc:AlternateContent>
          <mc:Choice Requires="wps">
            <w:drawing>
              <wp:anchor distT="0" distB="0" distL="114300" distR="114300" simplePos="0" relativeHeight="251658240" behindDoc="0" locked="0" layoutInCell="1" allowOverlap="1" wp14:anchorId="651E3FD1" wp14:editId="54832611">
                <wp:simplePos x="0" y="0"/>
                <wp:positionH relativeFrom="margin">
                  <wp:align>right</wp:align>
                </wp:positionH>
                <wp:positionV relativeFrom="paragraph">
                  <wp:posOffset>77470</wp:posOffset>
                </wp:positionV>
                <wp:extent cx="1797050" cy="1104900"/>
                <wp:effectExtent l="0" t="0" r="0" b="0"/>
                <wp:wrapNone/>
                <wp:docPr id="201" name="Text Box 201"/>
                <wp:cNvGraphicFramePr/>
                <a:graphic xmlns:a="http://schemas.openxmlformats.org/drawingml/2006/main">
                  <a:graphicData uri="http://schemas.microsoft.com/office/word/2010/wordprocessingShape">
                    <wps:wsp>
                      <wps:cNvSpPr txBox="1"/>
                      <wps:spPr>
                        <a:xfrm>
                          <a:off x="0" y="0"/>
                          <a:ext cx="1797050" cy="1104900"/>
                        </a:xfrm>
                        <a:prstGeom prst="rect">
                          <a:avLst/>
                        </a:prstGeom>
                        <a:noFill/>
                        <a:ln w="6350">
                          <a:noFill/>
                        </a:ln>
                      </wps:spPr>
                      <wps:txbx>
                        <w:txbxContent>
                          <w:p w14:paraId="23323883" w14:textId="77777777" w:rsidR="00815E0D" w:rsidRPr="002872EF" w:rsidRDefault="00815E0D" w:rsidP="00815E0D">
                            <w:pPr>
                              <w:ind w:left="360" w:hanging="360"/>
                              <w:rPr>
                                <w:rFonts w:ascii="Arial" w:hAnsi="Arial" w:cs="Arial"/>
                                <w:b/>
                                <w:sz w:val="16"/>
                                <w:szCs w:val="16"/>
                              </w:rPr>
                            </w:pPr>
                            <w:r w:rsidRPr="002872EF">
                              <w:rPr>
                                <w:rFonts w:ascii="Arial" w:hAnsi="Arial" w:cs="Arial"/>
                                <w:b/>
                                <w:sz w:val="16"/>
                                <w:szCs w:val="16"/>
                              </w:rPr>
                              <w:t>1.</w:t>
                            </w:r>
                            <w:r w:rsidRPr="002872EF">
                              <w:rPr>
                                <w:rFonts w:ascii="Arial" w:hAnsi="Arial" w:cs="Arial"/>
                                <w:b/>
                                <w:sz w:val="16"/>
                                <w:szCs w:val="16"/>
                              </w:rPr>
                              <w:tab/>
                              <w:t xml:space="preserve">Pre-Qualification </w:t>
                            </w:r>
                            <w:r w:rsidRPr="002872EF">
                              <w:rPr>
                                <w:rFonts w:ascii="Arial" w:hAnsi="Arial" w:cs="Arial"/>
                                <w:b/>
                                <w:sz w:val="16"/>
                                <w:szCs w:val="16"/>
                              </w:rPr>
                              <w:br/>
                              <w:t>and Selection</w:t>
                            </w:r>
                          </w:p>
                          <w:p w14:paraId="58AEB814" w14:textId="77777777" w:rsidR="00815E0D" w:rsidRPr="002872EF" w:rsidRDefault="00815E0D" w:rsidP="00815E0D">
                            <w:pPr>
                              <w:pStyle w:val="ListParagraph"/>
                              <w:numPr>
                                <w:ilvl w:val="0"/>
                                <w:numId w:val="8"/>
                              </w:numPr>
                              <w:suppressAutoHyphens/>
                              <w:spacing w:before="120" w:after="0"/>
                              <w:rPr>
                                <w:rFonts w:ascii="Arial" w:hAnsi="Arial" w:cs="Arial"/>
                                <w:b/>
                                <w:sz w:val="16"/>
                                <w:szCs w:val="16"/>
                              </w:rPr>
                            </w:pPr>
                            <w:r w:rsidRPr="002872EF">
                              <w:rPr>
                                <w:rFonts w:ascii="Arial" w:hAnsi="Arial" w:cs="Arial"/>
                                <w:b/>
                                <w:sz w:val="16"/>
                                <w:szCs w:val="16"/>
                              </w:rPr>
                              <w:t>Establish a process</w:t>
                            </w:r>
                          </w:p>
                          <w:p w14:paraId="41D8C3D6"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Determine requirements</w:t>
                            </w:r>
                          </w:p>
                          <w:p w14:paraId="33DDCA26"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Assess contracted employers</w:t>
                            </w:r>
                          </w:p>
                          <w:p w14:paraId="5EA0F2BD"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Select a contracted employer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E3FD1" id="Text Box 201" o:spid="_x0000_s1027" type="#_x0000_t202" style="position:absolute;margin-left:90.3pt;margin-top:6.1pt;width:141.5pt;height:87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" filled="f" stroked="f" strokeweight=".5pt">
                <v:textbox>
                  <w:txbxContent>
                    <w:p w14:paraId="23323883" w14:textId="77777777" w:rsidR="00815E0D" w:rsidRPr="002872EF" w:rsidRDefault="00815E0D" w:rsidP="00815E0D">
                      <w:pPr>
                        <w:ind w:left="360" w:hanging="360"/>
                        <w:rPr>
                          <w:rFonts w:ascii="Arial" w:hAnsi="Arial" w:cs="Arial"/>
                          <w:b/>
                          <w:sz w:val="16"/>
                          <w:szCs w:val="16"/>
                        </w:rPr>
                      </w:pPr>
                      <w:r w:rsidRPr="002872EF">
                        <w:rPr>
                          <w:rFonts w:ascii="Arial" w:hAnsi="Arial" w:cs="Arial"/>
                          <w:b/>
                          <w:sz w:val="16"/>
                          <w:szCs w:val="16"/>
                        </w:rPr>
                        <w:t>1.</w:t>
                      </w:r>
                      <w:r w:rsidRPr="002872EF">
                        <w:rPr>
                          <w:rFonts w:ascii="Arial" w:hAnsi="Arial" w:cs="Arial"/>
                          <w:b/>
                          <w:sz w:val="16"/>
                          <w:szCs w:val="16"/>
                        </w:rPr>
                        <w:tab/>
                        <w:t xml:space="preserve">Pre-Qualification </w:t>
                      </w:r>
                      <w:r w:rsidRPr="002872EF">
                        <w:rPr>
                          <w:rFonts w:ascii="Arial" w:hAnsi="Arial" w:cs="Arial"/>
                          <w:b/>
                          <w:sz w:val="16"/>
                          <w:szCs w:val="16"/>
                        </w:rPr>
                        <w:br/>
                        <w:t>and Selection</w:t>
                      </w:r>
                    </w:p>
                    <w:p w14:paraId="58AEB814" w14:textId="77777777" w:rsidR="00815E0D" w:rsidRPr="002872EF" w:rsidRDefault="00815E0D" w:rsidP="00815E0D">
                      <w:pPr>
                        <w:pStyle w:val="ListParagraph"/>
                        <w:numPr>
                          <w:ilvl w:val="0"/>
                          <w:numId w:val="8"/>
                        </w:numPr>
                        <w:suppressAutoHyphens/>
                        <w:spacing w:before="120" w:after="0"/>
                        <w:rPr>
                          <w:rFonts w:ascii="Arial" w:hAnsi="Arial" w:cs="Arial"/>
                          <w:b/>
                          <w:sz w:val="16"/>
                          <w:szCs w:val="16"/>
                        </w:rPr>
                      </w:pPr>
                      <w:r w:rsidRPr="002872EF">
                        <w:rPr>
                          <w:rFonts w:ascii="Arial" w:hAnsi="Arial" w:cs="Arial"/>
                          <w:b/>
                          <w:sz w:val="16"/>
                          <w:szCs w:val="16"/>
                        </w:rPr>
                        <w:t>Establish a process</w:t>
                      </w:r>
                    </w:p>
                    <w:p w14:paraId="41D8C3D6"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Determine requirements</w:t>
                      </w:r>
                    </w:p>
                    <w:p w14:paraId="33DDCA26"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Assess contracted employers</w:t>
                      </w:r>
                    </w:p>
                    <w:p w14:paraId="5EA0F2BD" w14:textId="77777777" w:rsidR="00815E0D" w:rsidRPr="002872EF" w:rsidRDefault="00815E0D" w:rsidP="00815E0D">
                      <w:pPr>
                        <w:pStyle w:val="ListParagraph"/>
                        <w:numPr>
                          <w:ilvl w:val="0"/>
                          <w:numId w:val="8"/>
                        </w:numPr>
                        <w:suppressAutoHyphens/>
                        <w:spacing w:after="0"/>
                        <w:rPr>
                          <w:rFonts w:ascii="Arial" w:hAnsi="Arial" w:cs="Arial"/>
                          <w:b/>
                          <w:sz w:val="16"/>
                          <w:szCs w:val="16"/>
                        </w:rPr>
                      </w:pPr>
                      <w:r w:rsidRPr="002872EF">
                        <w:rPr>
                          <w:rFonts w:ascii="Arial" w:hAnsi="Arial" w:cs="Arial"/>
                          <w:b/>
                          <w:sz w:val="16"/>
                          <w:szCs w:val="16"/>
                        </w:rPr>
                        <w:t>Select a contracted employer</w:t>
                      </w:r>
                    </w:p>
                  </w:txbxContent>
                </v:textbox>
                <w10:wrap anchorx="margin"/>
              </v:shape>
            </w:pict>
          </mc:Fallback>
        </mc:AlternateContent>
      </w:r>
    </w:p>
    <w:p w14:paraId="0394E219" w14:textId="77777777" w:rsidR="00815E0D" w:rsidRDefault="00815E0D" w:rsidP="00815E0D"/>
    <w:p w14:paraId="01B278B5" w14:textId="77777777" w:rsidR="00815E0D" w:rsidRDefault="00815E0D" w:rsidP="00815E0D"/>
    <w:p w14:paraId="36CD5DE5" w14:textId="77777777" w:rsidR="00815E0D" w:rsidRDefault="00815E0D" w:rsidP="00815E0D"/>
    <w:p w14:paraId="7F97DF20" w14:textId="77777777" w:rsidR="00815E0D" w:rsidRDefault="00815E0D" w:rsidP="00815E0D"/>
    <w:p w14:paraId="0057C3AB" w14:textId="77777777" w:rsidR="00815E0D" w:rsidRDefault="00815E0D" w:rsidP="00815E0D"/>
    <w:p w14:paraId="41FA201B" w14:textId="77777777" w:rsidR="00815E0D" w:rsidRDefault="00815E0D" w:rsidP="00815E0D"/>
    <w:p w14:paraId="33AE935D" w14:textId="77777777" w:rsidR="00815E0D" w:rsidRDefault="00815E0D" w:rsidP="00815E0D">
      <w:r w:rsidRPr="006101D9">
        <w:rPr>
          <w:rFonts w:ascii="Times New Roman" w:eastAsia="Times New Roman" w:hAnsi="Times New Roman" w:cs="Times New Roman"/>
          <w:noProof/>
          <w:szCs w:val="24"/>
          <w:lang w:eastAsia="en-CA"/>
        </w:rPr>
        <mc:AlternateContent>
          <mc:Choice Requires="wps">
            <w:drawing>
              <wp:anchor distT="0" distB="0" distL="114300" distR="114300" simplePos="0" relativeHeight="251658241" behindDoc="0" locked="0" layoutInCell="1" allowOverlap="1" wp14:anchorId="46583EA8" wp14:editId="62EC7201">
                <wp:simplePos x="0" y="0"/>
                <wp:positionH relativeFrom="margin">
                  <wp:align>center</wp:align>
                </wp:positionH>
                <wp:positionV relativeFrom="paragraph">
                  <wp:posOffset>5296</wp:posOffset>
                </wp:positionV>
                <wp:extent cx="1880558" cy="774700"/>
                <wp:effectExtent l="0" t="0" r="0" b="6350"/>
                <wp:wrapNone/>
                <wp:docPr id="206" name="Text Box 206"/>
                <wp:cNvGraphicFramePr/>
                <a:graphic xmlns:a="http://schemas.openxmlformats.org/drawingml/2006/main">
                  <a:graphicData uri="http://schemas.microsoft.com/office/word/2010/wordprocessingShape">
                    <wps:wsp>
                      <wps:cNvSpPr txBox="1"/>
                      <wps:spPr>
                        <a:xfrm>
                          <a:off x="0" y="0"/>
                          <a:ext cx="1880558" cy="774700"/>
                        </a:xfrm>
                        <a:prstGeom prst="rect">
                          <a:avLst/>
                        </a:prstGeom>
                        <a:noFill/>
                        <a:ln w="6350">
                          <a:noFill/>
                        </a:ln>
                      </wps:spPr>
                      <wps:txbx>
                        <w:txbxContent>
                          <w:p w14:paraId="437114FD" w14:textId="77777777" w:rsidR="00815E0D" w:rsidRPr="002872EF" w:rsidRDefault="00815E0D" w:rsidP="00815E0D">
                            <w:pPr>
                              <w:pStyle w:val="TableandTextbox"/>
                              <w:rPr>
                                <w:b/>
                                <w:bCs/>
                                <w:sz w:val="16"/>
                                <w:szCs w:val="18"/>
                              </w:rPr>
                            </w:pPr>
                            <w:r w:rsidRPr="002872EF">
                              <w:rPr>
                                <w:b/>
                                <w:bCs/>
                                <w:sz w:val="16"/>
                                <w:szCs w:val="18"/>
                              </w:rPr>
                              <w:t>2.</w:t>
                            </w:r>
                            <w:r w:rsidRPr="002872EF">
                              <w:rPr>
                                <w:b/>
                                <w:bCs/>
                                <w:sz w:val="16"/>
                                <w:szCs w:val="18"/>
                              </w:rPr>
                              <w:tab/>
                              <w:t>The Pre-Project Meeting</w:t>
                            </w:r>
                          </w:p>
                          <w:p w14:paraId="643F159C" w14:textId="77777777" w:rsidR="00815E0D" w:rsidRPr="002872EF" w:rsidRDefault="00815E0D" w:rsidP="00815E0D">
                            <w:pPr>
                              <w:pStyle w:val="TableandTextbox"/>
                              <w:numPr>
                                <w:ilvl w:val="0"/>
                                <w:numId w:val="9"/>
                              </w:numPr>
                              <w:spacing w:before="120"/>
                              <w:ind w:left="360"/>
                              <w:rPr>
                                <w:b/>
                                <w:bCs/>
                                <w:sz w:val="16"/>
                                <w:szCs w:val="18"/>
                              </w:rPr>
                            </w:pPr>
                            <w:r w:rsidRPr="002872EF">
                              <w:rPr>
                                <w:b/>
                                <w:bCs/>
                                <w:sz w:val="16"/>
                                <w:szCs w:val="18"/>
                              </w:rPr>
                              <w:t>Review scope of work</w:t>
                            </w:r>
                          </w:p>
                          <w:p w14:paraId="632CEA7F" w14:textId="77777777" w:rsidR="00815E0D" w:rsidRPr="002872EF" w:rsidRDefault="00815E0D" w:rsidP="00815E0D">
                            <w:pPr>
                              <w:pStyle w:val="TableandTextbox"/>
                              <w:numPr>
                                <w:ilvl w:val="0"/>
                                <w:numId w:val="9"/>
                              </w:numPr>
                              <w:ind w:left="360"/>
                              <w:rPr>
                                <w:b/>
                                <w:bCs/>
                                <w:sz w:val="16"/>
                                <w:szCs w:val="18"/>
                              </w:rPr>
                            </w:pPr>
                            <w:r w:rsidRPr="002872EF">
                              <w:rPr>
                                <w:b/>
                                <w:bCs/>
                                <w:sz w:val="16"/>
                                <w:szCs w:val="18"/>
                              </w:rPr>
                              <w:t>Review project safety plan</w:t>
                            </w:r>
                          </w:p>
                          <w:p w14:paraId="4D2CE865" w14:textId="77777777" w:rsidR="00815E0D" w:rsidRPr="002872EF" w:rsidRDefault="00815E0D" w:rsidP="00815E0D">
                            <w:pPr>
                              <w:pStyle w:val="TableandTextbox"/>
                              <w:numPr>
                                <w:ilvl w:val="0"/>
                                <w:numId w:val="9"/>
                              </w:numPr>
                              <w:ind w:left="360"/>
                              <w:rPr>
                                <w:b/>
                                <w:bCs/>
                                <w:sz w:val="16"/>
                                <w:szCs w:val="18"/>
                              </w:rPr>
                            </w:pPr>
                            <w:r w:rsidRPr="002872EF">
                              <w:rPr>
                                <w:b/>
                                <w:bCs/>
                                <w:sz w:val="16"/>
                                <w:szCs w:val="18"/>
                              </w:rPr>
                              <w:t>Collect documentation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83EA8" id="Text Box 206" o:spid="_x0000_s1028" type="#_x0000_t202" style="position:absolute;margin-left:0;margin-top:.4pt;width:148.1pt;height:61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" filled="f" stroked="f" strokeweight=".5pt">
                <v:textbox>
                  <w:txbxContent>
                    <w:p w14:paraId="437114FD" w14:textId="77777777" w:rsidR="00815E0D" w:rsidRPr="002872EF" w:rsidRDefault="00815E0D" w:rsidP="00815E0D">
                      <w:pPr>
                        <w:pStyle w:val="TableandTextbox"/>
                        <w:rPr>
                          <w:b/>
                          <w:bCs/>
                          <w:sz w:val="16"/>
                          <w:szCs w:val="18"/>
                        </w:rPr>
                      </w:pPr>
                      <w:r w:rsidRPr="002872EF">
                        <w:rPr>
                          <w:b/>
                          <w:bCs/>
                          <w:sz w:val="16"/>
                          <w:szCs w:val="18"/>
                        </w:rPr>
                        <w:t>2.</w:t>
                      </w:r>
                      <w:r w:rsidRPr="002872EF">
                        <w:rPr>
                          <w:b/>
                          <w:bCs/>
                          <w:sz w:val="16"/>
                          <w:szCs w:val="18"/>
                        </w:rPr>
                        <w:tab/>
                        <w:t>The Pre-Project Meeting</w:t>
                      </w:r>
                    </w:p>
                    <w:p w14:paraId="643F159C" w14:textId="77777777" w:rsidR="00815E0D" w:rsidRPr="002872EF" w:rsidRDefault="00815E0D" w:rsidP="00815E0D">
                      <w:pPr>
                        <w:pStyle w:val="TableandTextbox"/>
                        <w:numPr>
                          <w:ilvl w:val="0"/>
                          <w:numId w:val="9"/>
                        </w:numPr>
                        <w:spacing w:before="120"/>
                        <w:ind w:left="360"/>
                        <w:rPr>
                          <w:b/>
                          <w:bCs/>
                          <w:sz w:val="16"/>
                          <w:szCs w:val="18"/>
                        </w:rPr>
                      </w:pPr>
                      <w:r w:rsidRPr="002872EF">
                        <w:rPr>
                          <w:b/>
                          <w:bCs/>
                          <w:sz w:val="16"/>
                          <w:szCs w:val="18"/>
                        </w:rPr>
                        <w:t>Review scope of work</w:t>
                      </w:r>
                    </w:p>
                    <w:p w14:paraId="632CEA7F" w14:textId="77777777" w:rsidR="00815E0D" w:rsidRPr="002872EF" w:rsidRDefault="00815E0D" w:rsidP="00815E0D">
                      <w:pPr>
                        <w:pStyle w:val="TableandTextbox"/>
                        <w:numPr>
                          <w:ilvl w:val="0"/>
                          <w:numId w:val="9"/>
                        </w:numPr>
                        <w:ind w:left="360"/>
                        <w:rPr>
                          <w:b/>
                          <w:bCs/>
                          <w:sz w:val="16"/>
                          <w:szCs w:val="18"/>
                        </w:rPr>
                      </w:pPr>
                      <w:r w:rsidRPr="002872EF">
                        <w:rPr>
                          <w:b/>
                          <w:bCs/>
                          <w:sz w:val="16"/>
                          <w:szCs w:val="18"/>
                        </w:rPr>
                        <w:t>Review project safety plan</w:t>
                      </w:r>
                    </w:p>
                    <w:p w14:paraId="4D2CE865" w14:textId="77777777" w:rsidR="00815E0D" w:rsidRPr="002872EF" w:rsidRDefault="00815E0D" w:rsidP="00815E0D">
                      <w:pPr>
                        <w:pStyle w:val="TableandTextbox"/>
                        <w:numPr>
                          <w:ilvl w:val="0"/>
                          <w:numId w:val="9"/>
                        </w:numPr>
                        <w:ind w:left="360"/>
                        <w:rPr>
                          <w:b/>
                          <w:bCs/>
                          <w:sz w:val="16"/>
                          <w:szCs w:val="18"/>
                        </w:rPr>
                      </w:pPr>
                      <w:r w:rsidRPr="002872EF">
                        <w:rPr>
                          <w:b/>
                          <w:bCs/>
                          <w:sz w:val="16"/>
                          <w:szCs w:val="18"/>
                        </w:rPr>
                        <w:t>Collect documentation</w:t>
                      </w:r>
                    </w:p>
                  </w:txbxContent>
                </v:textbox>
                <w10:wrap anchorx="margin"/>
              </v:shape>
            </w:pict>
          </mc:Fallback>
        </mc:AlternateContent>
      </w:r>
    </w:p>
    <w:p w14:paraId="4B5819B2" w14:textId="77777777" w:rsidR="00815E0D" w:rsidRDefault="00815E0D" w:rsidP="00815E0D"/>
    <w:p w14:paraId="0DDEA360" w14:textId="77777777" w:rsidR="00815E0D" w:rsidRDefault="00815E0D" w:rsidP="00815E0D"/>
    <w:p w14:paraId="60A6D20C" w14:textId="7AD4FE48" w:rsidR="00815E0D" w:rsidRDefault="00815E0D">
      <w:r>
        <w:br w:type="page"/>
      </w:r>
    </w:p>
    <w:p w14:paraId="312E47F5" w14:textId="28DDD0FA" w:rsidR="00815E0D" w:rsidRPr="00815E0D" w:rsidRDefault="00815E0D" w:rsidP="00815E0D">
      <w:pPr>
        <w:rPr>
          <w:b/>
          <w:bCs/>
          <w:i/>
          <w:iCs/>
        </w:rPr>
      </w:pPr>
      <w:r w:rsidRPr="00815E0D">
        <w:rPr>
          <w:b/>
          <w:bCs/>
          <w:i/>
          <w:iCs/>
        </w:rPr>
        <w:lastRenderedPageBreak/>
        <w:t>For more information:</w:t>
      </w:r>
    </w:p>
    <w:p w14:paraId="578B50AD" w14:textId="77777777" w:rsidR="00815E0D" w:rsidRDefault="00815E0D" w:rsidP="00815E0D">
      <w:r>
        <w:t xml:space="preserve">Module 7 in ACSA </w:t>
      </w:r>
      <w:r w:rsidRPr="00A33AD0">
        <w:rPr>
          <w:i/>
          <w:iCs/>
        </w:rPr>
        <w:t>Principles of Health and Safety Management</w:t>
      </w:r>
      <w:r>
        <w:rPr>
          <w:i/>
          <w:iCs/>
        </w:rPr>
        <w:t xml:space="preserve"> </w:t>
      </w:r>
      <w:r>
        <w:t>course guide</w:t>
      </w:r>
    </w:p>
    <w:p w14:paraId="16A2F26A" w14:textId="77777777" w:rsidR="00815E0D" w:rsidRPr="00432A06" w:rsidRDefault="00815E0D" w:rsidP="00815E0D">
      <w:pPr>
        <w:rPr>
          <w:i/>
          <w:iCs/>
        </w:rPr>
      </w:pPr>
      <w:r>
        <w:t xml:space="preserve">Module 2 in ACSA </w:t>
      </w:r>
      <w:r w:rsidRPr="000F265E">
        <w:rPr>
          <w:i/>
          <w:iCs/>
        </w:rPr>
        <w:t>Principles of Health and Safety Management for SECOR</w:t>
      </w:r>
      <w:r>
        <w:t xml:space="preserve"> course guide</w:t>
      </w:r>
    </w:p>
    <w:p w14:paraId="043A7FC3" w14:textId="77777777" w:rsidR="00815E0D" w:rsidRDefault="00815E0D" w:rsidP="00815E0D">
      <w:r w:rsidRPr="00161673">
        <w:t>ACSA</w:t>
      </w:r>
      <w:r>
        <w:rPr>
          <w:i/>
          <w:iCs/>
        </w:rPr>
        <w:t xml:space="preserve"> </w:t>
      </w:r>
      <w:r w:rsidRPr="00336132">
        <w:rPr>
          <w:i/>
          <w:iCs/>
        </w:rPr>
        <w:t>Contractor Management</w:t>
      </w:r>
      <w:r>
        <w:t xml:space="preserve"> course guide</w:t>
      </w:r>
    </w:p>
    <w:p w14:paraId="5344189B" w14:textId="77777777" w:rsidR="00815E0D" w:rsidRDefault="00815E0D" w:rsidP="00815E0D"/>
    <w:p w14:paraId="7670D80F" w14:textId="77777777" w:rsidR="00815E0D" w:rsidRDefault="00815E0D" w:rsidP="00815E0D">
      <w:r>
        <w:t>Government of Alberta Occupational Health and Safety Starter Kit</w:t>
      </w:r>
      <w:r>
        <w:br/>
      </w:r>
      <w:hyperlink r:id="rId13" w:history="1">
        <w:r w:rsidRPr="00717C41">
          <w:rPr>
            <w:rStyle w:val="Hyperlink"/>
          </w:rPr>
          <w:t>https://ohs-pubstore.labour.alberta.ca/bp035</w:t>
        </w:r>
      </w:hyperlink>
    </w:p>
    <w:p w14:paraId="621DAAE9" w14:textId="77777777" w:rsidR="00815E0D" w:rsidRDefault="00815E0D" w:rsidP="00815E0D">
      <w:r>
        <w:t xml:space="preserve">Alberta OHS bulletin on Prime Contractor Roles and Duties </w:t>
      </w:r>
      <w:r>
        <w:br/>
      </w:r>
      <w:hyperlink r:id="rId14" w:history="1">
        <w:r w:rsidRPr="007E1055">
          <w:rPr>
            <w:rStyle w:val="Hyperlink"/>
          </w:rPr>
          <w:t>https://ohs-pubstore.labour.alberta.ca/li018</w:t>
        </w:r>
      </w:hyperlink>
    </w:p>
    <w:p w14:paraId="2B266A51" w14:textId="77777777" w:rsidR="00A378BB" w:rsidRDefault="00A378BB" w:rsidP="00815E0D"/>
    <w:p w14:paraId="2732A967" w14:textId="23DE887A" w:rsidR="00815E0D" w:rsidRDefault="00815E0D" w:rsidP="00815E0D">
      <w:r>
        <w:t xml:space="preserve">ACSA </w:t>
      </w:r>
      <w:r w:rsidRPr="0023350D">
        <w:rPr>
          <w:i/>
          <w:iCs/>
        </w:rPr>
        <w:t>2023 Audit Instrument</w:t>
      </w:r>
      <w:r>
        <w:t xml:space="preserve"> question 2.3</w:t>
      </w:r>
    </w:p>
    <w:p w14:paraId="5D999874" w14:textId="77777777" w:rsidR="00815E0D" w:rsidRDefault="00815E0D" w:rsidP="00815E0D">
      <w:r>
        <w:t xml:space="preserve">ACSA </w:t>
      </w:r>
      <w:r w:rsidRPr="0023350D">
        <w:rPr>
          <w:i/>
          <w:iCs/>
        </w:rPr>
        <w:t>2023 SECOR Evaluation</w:t>
      </w:r>
      <w:r>
        <w:t xml:space="preserve"> question 2.2 </w:t>
      </w:r>
    </w:p>
    <w:p w14:paraId="4F8C3E2F" w14:textId="687A7148" w:rsidR="000168AF" w:rsidRDefault="00815E0D" w:rsidP="00815E0D">
      <w:r>
        <w:t xml:space="preserve">(Download the current versions from </w:t>
      </w:r>
      <w:hyperlink r:id="rId15" w:history="1">
        <w:r w:rsidRPr="00A47351">
          <w:rPr>
            <w:rStyle w:val="Hyperlink"/>
          </w:rPr>
          <w:t>youracsa.ca</w:t>
        </w:r>
      </w:hyperlink>
      <w:r>
        <w:t>)</w:t>
      </w:r>
    </w:p>
    <w:p w14:paraId="72CD6A46" w14:textId="77777777" w:rsidR="000356E9" w:rsidRPr="0004518F" w:rsidRDefault="000356E9" w:rsidP="0004518F"/>
    <w:sectPr w:rsidR="000356E9" w:rsidRPr="0004518F">
      <w:headerReference w:type="default" r:id="rId16"/>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F0EF6" w14:textId="77777777" w:rsidR="0062151F" w:rsidRDefault="0062151F" w:rsidP="00603290">
      <w:pPr>
        <w:spacing w:after="0" w:line="240" w:lineRule="auto"/>
      </w:pPr>
      <w:r>
        <w:separator/>
      </w:r>
    </w:p>
  </w:endnote>
  <w:endnote w:type="continuationSeparator" w:id="0">
    <w:p w14:paraId="122E54C2" w14:textId="77777777" w:rsidR="0062151F" w:rsidRDefault="0062151F" w:rsidP="00603290">
      <w:pPr>
        <w:spacing w:after="0" w:line="240" w:lineRule="auto"/>
      </w:pPr>
      <w:r>
        <w:continuationSeparator/>
      </w:r>
    </w:p>
  </w:endnote>
  <w:endnote w:type="continuationNotice" w:id="1">
    <w:p w14:paraId="56867EB4" w14:textId="77777777" w:rsidR="0062151F" w:rsidRDefault="00621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FC12" w14:textId="358FDE66" w:rsidR="00603290" w:rsidRPr="00C343AD" w:rsidRDefault="00BC25A5" w:rsidP="00BC25A5">
    <w:pPr>
      <w:pStyle w:val="Footer"/>
    </w:pPr>
    <w:r>
      <w:t xml:space="preserve">Contracted Employer Selection, Monitoring, Evaluation </w:t>
    </w:r>
    <w:r w:rsidR="0053753E">
      <w:t>Process</w:t>
    </w:r>
    <w:r w:rsidR="0053753E">
      <w:tab/>
    </w:r>
    <w:r w:rsidR="0053753E" w:rsidRPr="0053753E">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F7197" w14:textId="77777777" w:rsidR="0062151F" w:rsidRDefault="0062151F" w:rsidP="00603290">
      <w:pPr>
        <w:spacing w:after="0" w:line="240" w:lineRule="auto"/>
      </w:pPr>
      <w:r>
        <w:separator/>
      </w:r>
    </w:p>
  </w:footnote>
  <w:footnote w:type="continuationSeparator" w:id="0">
    <w:p w14:paraId="5455E6C0" w14:textId="77777777" w:rsidR="0062151F" w:rsidRDefault="0062151F" w:rsidP="00603290">
      <w:pPr>
        <w:spacing w:after="0" w:line="240" w:lineRule="auto"/>
      </w:pPr>
      <w:r>
        <w:continuationSeparator/>
      </w:r>
    </w:p>
  </w:footnote>
  <w:footnote w:type="continuationNotice" w:id="1">
    <w:p w14:paraId="654C524F" w14:textId="77777777" w:rsidR="0062151F" w:rsidRDefault="006215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1E4E" w14:textId="1D4144C3" w:rsidR="00603290" w:rsidRPr="00365F4B" w:rsidRDefault="003935C5" w:rsidP="00365F4B">
    <w:pPr>
      <w:rPr>
        <w:b/>
        <w:bCs/>
        <w:szCs w:val="24"/>
      </w:rPr>
    </w:pPr>
    <w:r w:rsidRPr="00F83BDE">
      <w:rPr>
        <w:b/>
        <w:bCs/>
        <w:szCs w:val="24"/>
        <w:highlight w:val="yellow"/>
      </w:rPr>
      <w:t>Insert Company Name Here</w:t>
    </w:r>
    <w:r w:rsidRPr="00F83BDE">
      <w:rPr>
        <w:b/>
        <w:bCs/>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D5E2B"/>
    <w:multiLevelType w:val="hybridMultilevel"/>
    <w:tmpl w:val="BF269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C37022A"/>
    <w:multiLevelType w:val="hybridMultilevel"/>
    <w:tmpl w:val="55D0A1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0C77F2F"/>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640C2D"/>
    <w:multiLevelType w:val="multilevel"/>
    <w:tmpl w:val="B25261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3690717A"/>
    <w:multiLevelType w:val="multilevel"/>
    <w:tmpl w:val="B252616E"/>
    <w:lvl w:ilvl="0">
      <w:start w:val="1"/>
      <w:numFmt w:val="decimal"/>
      <w:lvlText w:val="%1.0"/>
      <w:lvlJc w:val="left"/>
      <w:pPr>
        <w:ind w:left="720" w:hanging="720"/>
      </w:pPr>
      <w:rPr>
        <w:rFonts w:hint="default"/>
      </w:rPr>
    </w:lvl>
    <w:lvl w:ilvl="1">
      <w:start w:val="1"/>
      <w:numFmt w:val="decimal"/>
      <w:lvlText w:val="%1.%2"/>
      <w:lvlJc w:val="left"/>
      <w:pPr>
        <w:ind w:left="1440" w:hanging="720"/>
      </w:p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419771DA"/>
    <w:multiLevelType w:val="hybridMultilevel"/>
    <w:tmpl w:val="06C878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3A8E7D0"/>
    <w:multiLevelType w:val="multilevel"/>
    <w:tmpl w:val="5B2898E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0C7AA6"/>
    <w:multiLevelType w:val="hybridMultilevel"/>
    <w:tmpl w:val="2CB0D9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75B0574"/>
    <w:multiLevelType w:val="hybridMultilevel"/>
    <w:tmpl w:val="C382CA36"/>
    <w:lvl w:ilvl="0" w:tplc="0460248E">
      <w:start w:val="1"/>
      <w:numFmt w:val="bullet"/>
      <w:lvlText w:val=""/>
      <w:lvlJc w:val="left"/>
      <w:pPr>
        <w:ind w:left="216"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7F96A42"/>
    <w:multiLevelType w:val="hybridMultilevel"/>
    <w:tmpl w:val="83FE05D4"/>
    <w:lvl w:ilvl="0" w:tplc="03D0B450">
      <w:start w:val="1"/>
      <w:numFmt w:val="bullet"/>
      <w:lvlText w:val=""/>
      <w:lvlJc w:val="left"/>
      <w:pPr>
        <w:ind w:left="216"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29357015">
    <w:abstractNumId w:val="6"/>
  </w:num>
  <w:num w:numId="2" w16cid:durableId="817918774">
    <w:abstractNumId w:val="2"/>
  </w:num>
  <w:num w:numId="3" w16cid:durableId="2022196457">
    <w:abstractNumId w:val="3"/>
  </w:num>
  <w:num w:numId="4" w16cid:durableId="812647860">
    <w:abstractNumId w:val="4"/>
  </w:num>
  <w:num w:numId="5" w16cid:durableId="62021643">
    <w:abstractNumId w:val="7"/>
  </w:num>
  <w:num w:numId="6" w16cid:durableId="1611549681">
    <w:abstractNumId w:val="1"/>
  </w:num>
  <w:num w:numId="7" w16cid:durableId="1142309086">
    <w:abstractNumId w:val="5"/>
  </w:num>
  <w:num w:numId="8" w16cid:durableId="1572352029">
    <w:abstractNumId w:val="9"/>
  </w:num>
  <w:num w:numId="9" w16cid:durableId="121123060">
    <w:abstractNumId w:val="0"/>
  </w:num>
  <w:num w:numId="10" w16cid:durableId="1010793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C9"/>
    <w:rsid w:val="00000C3D"/>
    <w:rsid w:val="00006C03"/>
    <w:rsid w:val="000168AF"/>
    <w:rsid w:val="000356E9"/>
    <w:rsid w:val="0004518F"/>
    <w:rsid w:val="00065C55"/>
    <w:rsid w:val="000865EC"/>
    <w:rsid w:val="00090D60"/>
    <w:rsid w:val="00093AF5"/>
    <w:rsid w:val="000C4866"/>
    <w:rsid w:val="000C7495"/>
    <w:rsid w:val="000E5386"/>
    <w:rsid w:val="00120E76"/>
    <w:rsid w:val="00130329"/>
    <w:rsid w:val="00132A99"/>
    <w:rsid w:val="00136526"/>
    <w:rsid w:val="00183F23"/>
    <w:rsid w:val="001904FB"/>
    <w:rsid w:val="001A388F"/>
    <w:rsid w:val="001A5A10"/>
    <w:rsid w:val="001B412C"/>
    <w:rsid w:val="001B7B8C"/>
    <w:rsid w:val="001F7DAC"/>
    <w:rsid w:val="00215CFF"/>
    <w:rsid w:val="00240C4A"/>
    <w:rsid w:val="002D714D"/>
    <w:rsid w:val="0032188D"/>
    <w:rsid w:val="00334FC6"/>
    <w:rsid w:val="00357A28"/>
    <w:rsid w:val="00365F4B"/>
    <w:rsid w:val="003935C5"/>
    <w:rsid w:val="00394CCC"/>
    <w:rsid w:val="003B1B6F"/>
    <w:rsid w:val="003C2DD7"/>
    <w:rsid w:val="003C6D09"/>
    <w:rsid w:val="003F2CC5"/>
    <w:rsid w:val="00403ACA"/>
    <w:rsid w:val="0042661B"/>
    <w:rsid w:val="004501D2"/>
    <w:rsid w:val="004605B4"/>
    <w:rsid w:val="004757E9"/>
    <w:rsid w:val="004A0BE7"/>
    <w:rsid w:val="004B11C4"/>
    <w:rsid w:val="004B136F"/>
    <w:rsid w:val="004E445C"/>
    <w:rsid w:val="004E4CEE"/>
    <w:rsid w:val="004F0E91"/>
    <w:rsid w:val="005114B1"/>
    <w:rsid w:val="00512DB6"/>
    <w:rsid w:val="00531348"/>
    <w:rsid w:val="0053753E"/>
    <w:rsid w:val="00567B0B"/>
    <w:rsid w:val="0057286A"/>
    <w:rsid w:val="00573F28"/>
    <w:rsid w:val="005A7C03"/>
    <w:rsid w:val="005E32FD"/>
    <w:rsid w:val="00603290"/>
    <w:rsid w:val="00612B47"/>
    <w:rsid w:val="00616238"/>
    <w:rsid w:val="0062151F"/>
    <w:rsid w:val="006325A2"/>
    <w:rsid w:val="00652051"/>
    <w:rsid w:val="006539F5"/>
    <w:rsid w:val="00673616"/>
    <w:rsid w:val="006962B0"/>
    <w:rsid w:val="006A1B04"/>
    <w:rsid w:val="006C0D4A"/>
    <w:rsid w:val="007117AB"/>
    <w:rsid w:val="00741FF1"/>
    <w:rsid w:val="00781FBB"/>
    <w:rsid w:val="007A559F"/>
    <w:rsid w:val="007C5E73"/>
    <w:rsid w:val="00815E0D"/>
    <w:rsid w:val="008223CA"/>
    <w:rsid w:val="00894037"/>
    <w:rsid w:val="008A2320"/>
    <w:rsid w:val="008A51C9"/>
    <w:rsid w:val="008B1639"/>
    <w:rsid w:val="008B4A91"/>
    <w:rsid w:val="008D38F7"/>
    <w:rsid w:val="008F0422"/>
    <w:rsid w:val="008F3288"/>
    <w:rsid w:val="00901853"/>
    <w:rsid w:val="00934FD2"/>
    <w:rsid w:val="0094460C"/>
    <w:rsid w:val="00984D7D"/>
    <w:rsid w:val="009B3B88"/>
    <w:rsid w:val="009B5353"/>
    <w:rsid w:val="009C05C1"/>
    <w:rsid w:val="009E29F3"/>
    <w:rsid w:val="00A00C71"/>
    <w:rsid w:val="00A378BB"/>
    <w:rsid w:val="00A37B9D"/>
    <w:rsid w:val="00A50116"/>
    <w:rsid w:val="00A80F39"/>
    <w:rsid w:val="00B23C95"/>
    <w:rsid w:val="00B257E4"/>
    <w:rsid w:val="00B9358F"/>
    <w:rsid w:val="00B94773"/>
    <w:rsid w:val="00B9511E"/>
    <w:rsid w:val="00BB761F"/>
    <w:rsid w:val="00BC25A5"/>
    <w:rsid w:val="00BD4CC9"/>
    <w:rsid w:val="00BE63F3"/>
    <w:rsid w:val="00BF731D"/>
    <w:rsid w:val="00C1597D"/>
    <w:rsid w:val="00C20081"/>
    <w:rsid w:val="00C343AD"/>
    <w:rsid w:val="00C53902"/>
    <w:rsid w:val="00C82A79"/>
    <w:rsid w:val="00C9352E"/>
    <w:rsid w:val="00C96552"/>
    <w:rsid w:val="00CB2A0F"/>
    <w:rsid w:val="00CD10EC"/>
    <w:rsid w:val="00CD1551"/>
    <w:rsid w:val="00D0095A"/>
    <w:rsid w:val="00D14B9A"/>
    <w:rsid w:val="00D23142"/>
    <w:rsid w:val="00D46D87"/>
    <w:rsid w:val="00D571E2"/>
    <w:rsid w:val="00D701D6"/>
    <w:rsid w:val="00D7221E"/>
    <w:rsid w:val="00D83127"/>
    <w:rsid w:val="00D94D87"/>
    <w:rsid w:val="00DB2BA7"/>
    <w:rsid w:val="00DB5120"/>
    <w:rsid w:val="00DC1E59"/>
    <w:rsid w:val="00DF7ED3"/>
    <w:rsid w:val="00E1478F"/>
    <w:rsid w:val="00E2313D"/>
    <w:rsid w:val="00E26BC4"/>
    <w:rsid w:val="00E30CE7"/>
    <w:rsid w:val="00E36173"/>
    <w:rsid w:val="00E55810"/>
    <w:rsid w:val="00E741F4"/>
    <w:rsid w:val="00E77A84"/>
    <w:rsid w:val="00E94A1D"/>
    <w:rsid w:val="00EB2CB4"/>
    <w:rsid w:val="00ED5D9C"/>
    <w:rsid w:val="00EE7CE1"/>
    <w:rsid w:val="00F054D1"/>
    <w:rsid w:val="00F2299E"/>
    <w:rsid w:val="00F412CD"/>
    <w:rsid w:val="00F75BB9"/>
    <w:rsid w:val="00F83BDE"/>
    <w:rsid w:val="00F960CD"/>
    <w:rsid w:val="00F96D4C"/>
    <w:rsid w:val="00FA0F77"/>
    <w:rsid w:val="00FE0953"/>
    <w:rsid w:val="00FE49A2"/>
    <w:rsid w:val="00FF26A9"/>
    <w:rsid w:val="00FF4A9A"/>
    <w:rsid w:val="0263FADA"/>
    <w:rsid w:val="03D63250"/>
    <w:rsid w:val="059B9B9C"/>
    <w:rsid w:val="06A886EC"/>
    <w:rsid w:val="07376BFD"/>
    <w:rsid w:val="07AB53C9"/>
    <w:rsid w:val="07DAF88C"/>
    <w:rsid w:val="08C2078D"/>
    <w:rsid w:val="09978DE0"/>
    <w:rsid w:val="0A76FA45"/>
    <w:rsid w:val="0DAE9B07"/>
    <w:rsid w:val="0E7DB1AA"/>
    <w:rsid w:val="0F4A6B68"/>
    <w:rsid w:val="0FEC1FE2"/>
    <w:rsid w:val="120D6E71"/>
    <w:rsid w:val="1254CC96"/>
    <w:rsid w:val="16DA28CF"/>
    <w:rsid w:val="17D453F9"/>
    <w:rsid w:val="19D6CA27"/>
    <w:rsid w:val="1A3ED47E"/>
    <w:rsid w:val="1CB17A8D"/>
    <w:rsid w:val="1CBD8B60"/>
    <w:rsid w:val="1EB45D7C"/>
    <w:rsid w:val="1EF5C0EA"/>
    <w:rsid w:val="20502DDD"/>
    <w:rsid w:val="21D6FA29"/>
    <w:rsid w:val="25239F00"/>
    <w:rsid w:val="25DDB18E"/>
    <w:rsid w:val="27BD2A71"/>
    <w:rsid w:val="288885F3"/>
    <w:rsid w:val="2D19ACD0"/>
    <w:rsid w:val="306E3F2D"/>
    <w:rsid w:val="315A149A"/>
    <w:rsid w:val="321B4AFC"/>
    <w:rsid w:val="35B88F9A"/>
    <w:rsid w:val="36FF5A04"/>
    <w:rsid w:val="3881E160"/>
    <w:rsid w:val="3B9E8C8C"/>
    <w:rsid w:val="3C951F06"/>
    <w:rsid w:val="3D16930D"/>
    <w:rsid w:val="412ECB90"/>
    <w:rsid w:val="42DDDC53"/>
    <w:rsid w:val="45D87BCD"/>
    <w:rsid w:val="47CE3F11"/>
    <w:rsid w:val="4D495100"/>
    <w:rsid w:val="4FD950F6"/>
    <w:rsid w:val="52F8AFD6"/>
    <w:rsid w:val="5465E9FF"/>
    <w:rsid w:val="5A167DC8"/>
    <w:rsid w:val="5CA105D2"/>
    <w:rsid w:val="5D8ED239"/>
    <w:rsid w:val="5DF2332C"/>
    <w:rsid w:val="5E2174D0"/>
    <w:rsid w:val="5E2577ED"/>
    <w:rsid w:val="5E71C5CE"/>
    <w:rsid w:val="632510AF"/>
    <w:rsid w:val="6DA8925E"/>
    <w:rsid w:val="6E43893D"/>
    <w:rsid w:val="6F5186D2"/>
    <w:rsid w:val="704A3725"/>
    <w:rsid w:val="73151608"/>
    <w:rsid w:val="780DD592"/>
    <w:rsid w:val="78F3328B"/>
    <w:rsid w:val="7D9089B6"/>
    <w:rsid w:val="7F533459"/>
    <w:rsid w:val="7FB1275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256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9"/>
    <w:rPr>
      <w:sz w:val="24"/>
    </w:rPr>
  </w:style>
  <w:style w:type="paragraph" w:styleId="Heading1">
    <w:name w:val="heading 1"/>
    <w:basedOn w:val="Normal"/>
    <w:next w:val="Normal"/>
    <w:link w:val="Heading1Char"/>
    <w:uiPriority w:val="9"/>
    <w:qFormat/>
    <w:rsid w:val="00006C0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06C0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6C0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C03"/>
    <w:pPr>
      <w:keepNext/>
      <w:keepLines/>
      <w:spacing w:before="40" w:after="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006C0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06C0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06C0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06C03"/>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06C03"/>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C5E73"/>
    <w:pPr>
      <w:ind w:left="720"/>
      <w:contextualSpacing/>
    </w:pPr>
  </w:style>
  <w:style w:type="paragraph" w:styleId="Header">
    <w:name w:val="header"/>
    <w:basedOn w:val="Normal"/>
    <w:link w:val="HeaderChar"/>
    <w:uiPriority w:val="99"/>
    <w:unhideWhenUsed/>
    <w:rsid w:val="00603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290"/>
  </w:style>
  <w:style w:type="paragraph" w:styleId="Footer">
    <w:name w:val="footer"/>
    <w:basedOn w:val="Normal"/>
    <w:link w:val="FooterChar"/>
    <w:uiPriority w:val="99"/>
    <w:unhideWhenUsed/>
    <w:rsid w:val="00603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290"/>
  </w:style>
  <w:style w:type="character" w:customStyle="1" w:styleId="Heading1Char">
    <w:name w:val="Heading 1 Char"/>
    <w:basedOn w:val="DefaultParagraphFont"/>
    <w:link w:val="Heading1"/>
    <w:uiPriority w:val="9"/>
    <w:rsid w:val="00006C03"/>
    <w:rPr>
      <w:rFonts w:asciiTheme="majorHAnsi" w:eastAsiaTheme="majorEastAsia" w:hAnsiTheme="majorHAnsi" w:cstheme="majorBidi"/>
      <w:color w:val="1F3864" w:themeColor="accent1" w:themeShade="80"/>
      <w:sz w:val="36"/>
      <w:szCs w:val="36"/>
    </w:rPr>
  </w:style>
  <w:style w:type="paragraph" w:customStyle="1" w:styleId="TableandTextbox">
    <w:name w:val="Table and Textbox"/>
    <w:basedOn w:val="Normal"/>
    <w:link w:val="TableandTextboxChar"/>
    <w:uiPriority w:val="99"/>
    <w:qFormat/>
    <w:rsid w:val="00C343AD"/>
    <w:pPr>
      <w:suppressAutoHyphens/>
      <w:spacing w:after="0" w:line="240" w:lineRule="auto"/>
    </w:pPr>
    <w:rPr>
      <w:rFonts w:ascii="Arial" w:hAnsi="Arial" w:cs="Arial"/>
      <w:color w:val="000000" w:themeColor="text1"/>
      <w:kern w:val="24"/>
      <w:sz w:val="20"/>
      <w:szCs w:val="20"/>
      <w14:numSpacing w14:val="tabular"/>
    </w:rPr>
  </w:style>
  <w:style w:type="character" w:customStyle="1" w:styleId="TableandTextboxChar">
    <w:name w:val="Table and Textbox Char"/>
    <w:basedOn w:val="DefaultParagraphFont"/>
    <w:link w:val="TableandTextbox"/>
    <w:uiPriority w:val="99"/>
    <w:rsid w:val="00C343AD"/>
    <w:rPr>
      <w:rFonts w:ascii="Arial" w:hAnsi="Arial" w:cs="Arial"/>
      <w:color w:val="000000" w:themeColor="text1"/>
      <w:kern w:val="24"/>
      <w:sz w:val="20"/>
      <w:szCs w:val="20"/>
      <w14:numSpacing w14:val="tabular"/>
    </w:rPr>
  </w:style>
  <w:style w:type="table" w:styleId="TableGrid">
    <w:name w:val="Table Grid"/>
    <w:basedOn w:val="TableNormal"/>
    <w:uiPriority w:val="39"/>
    <w:rsid w:val="00C34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f01">
    <w:name w:val="cf01"/>
    <w:basedOn w:val="DefaultParagraphFont"/>
    <w:rsid w:val="00DF7ED3"/>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090D60"/>
    <w:rPr>
      <w:b/>
      <w:bCs/>
    </w:rPr>
  </w:style>
  <w:style w:type="character" w:customStyle="1" w:styleId="CommentSubjectChar">
    <w:name w:val="Comment Subject Char"/>
    <w:basedOn w:val="CommentTextChar"/>
    <w:link w:val="CommentSubject"/>
    <w:uiPriority w:val="99"/>
    <w:semiHidden/>
    <w:rsid w:val="00090D60"/>
    <w:rPr>
      <w:b/>
      <w:bCs/>
      <w:sz w:val="20"/>
      <w:szCs w:val="20"/>
    </w:rPr>
  </w:style>
  <w:style w:type="paragraph" w:styleId="NoSpacing">
    <w:name w:val="No Spacing"/>
    <w:uiPriority w:val="1"/>
    <w:qFormat/>
    <w:rsid w:val="00006C03"/>
    <w:pPr>
      <w:spacing w:after="0" w:line="240" w:lineRule="auto"/>
    </w:pPr>
  </w:style>
  <w:style w:type="character" w:customStyle="1" w:styleId="Heading2Char">
    <w:name w:val="Heading 2 Char"/>
    <w:basedOn w:val="DefaultParagraphFont"/>
    <w:link w:val="Heading2"/>
    <w:uiPriority w:val="9"/>
    <w:semiHidden/>
    <w:rsid w:val="00006C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6C03"/>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C03"/>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06C03"/>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06C03"/>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06C03"/>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06C03"/>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06C03"/>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06C03"/>
    <w:pPr>
      <w:spacing w:line="240" w:lineRule="auto"/>
    </w:pPr>
    <w:rPr>
      <w:b/>
      <w:bCs/>
      <w:smallCaps/>
      <w:color w:val="44546A" w:themeColor="text2"/>
    </w:rPr>
  </w:style>
  <w:style w:type="paragraph" w:styleId="Title">
    <w:name w:val="Title"/>
    <w:basedOn w:val="Normal"/>
    <w:next w:val="Normal"/>
    <w:link w:val="TitleChar"/>
    <w:uiPriority w:val="10"/>
    <w:qFormat/>
    <w:rsid w:val="00006C0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06C0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06C03"/>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06C03"/>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06C03"/>
    <w:rPr>
      <w:b/>
      <w:bCs/>
    </w:rPr>
  </w:style>
  <w:style w:type="character" w:styleId="Emphasis">
    <w:name w:val="Emphasis"/>
    <w:basedOn w:val="DefaultParagraphFont"/>
    <w:uiPriority w:val="20"/>
    <w:qFormat/>
    <w:rsid w:val="00006C03"/>
    <w:rPr>
      <w:i/>
      <w:iCs/>
    </w:rPr>
  </w:style>
  <w:style w:type="paragraph" w:styleId="Quote">
    <w:name w:val="Quote"/>
    <w:basedOn w:val="Normal"/>
    <w:next w:val="Normal"/>
    <w:link w:val="QuoteChar"/>
    <w:uiPriority w:val="29"/>
    <w:qFormat/>
    <w:rsid w:val="00006C03"/>
    <w:pPr>
      <w:spacing w:before="120"/>
      <w:ind w:left="720"/>
    </w:pPr>
    <w:rPr>
      <w:color w:val="44546A" w:themeColor="text2"/>
      <w:szCs w:val="24"/>
    </w:rPr>
  </w:style>
  <w:style w:type="character" w:customStyle="1" w:styleId="QuoteChar">
    <w:name w:val="Quote Char"/>
    <w:basedOn w:val="DefaultParagraphFont"/>
    <w:link w:val="Quote"/>
    <w:uiPriority w:val="29"/>
    <w:rsid w:val="00006C03"/>
    <w:rPr>
      <w:color w:val="44546A" w:themeColor="text2"/>
      <w:sz w:val="24"/>
      <w:szCs w:val="24"/>
    </w:rPr>
  </w:style>
  <w:style w:type="paragraph" w:styleId="IntenseQuote">
    <w:name w:val="Intense Quote"/>
    <w:basedOn w:val="Normal"/>
    <w:next w:val="Normal"/>
    <w:link w:val="IntenseQuoteChar"/>
    <w:uiPriority w:val="30"/>
    <w:qFormat/>
    <w:rsid w:val="00006C0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06C0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06C03"/>
    <w:rPr>
      <w:i/>
      <w:iCs/>
      <w:color w:val="595959" w:themeColor="text1" w:themeTint="A6"/>
    </w:rPr>
  </w:style>
  <w:style w:type="character" w:styleId="IntenseEmphasis">
    <w:name w:val="Intense Emphasis"/>
    <w:basedOn w:val="DefaultParagraphFont"/>
    <w:uiPriority w:val="21"/>
    <w:qFormat/>
    <w:rsid w:val="00006C03"/>
    <w:rPr>
      <w:b/>
      <w:bCs/>
      <w:i/>
      <w:iCs/>
    </w:rPr>
  </w:style>
  <w:style w:type="character" w:styleId="SubtleReference">
    <w:name w:val="Subtle Reference"/>
    <w:basedOn w:val="DefaultParagraphFont"/>
    <w:uiPriority w:val="31"/>
    <w:qFormat/>
    <w:rsid w:val="00006C0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6C03"/>
    <w:rPr>
      <w:b/>
      <w:bCs/>
      <w:smallCaps/>
      <w:color w:val="44546A" w:themeColor="text2"/>
      <w:u w:val="single"/>
    </w:rPr>
  </w:style>
  <w:style w:type="character" w:styleId="BookTitle">
    <w:name w:val="Book Title"/>
    <w:basedOn w:val="DefaultParagraphFont"/>
    <w:uiPriority w:val="33"/>
    <w:qFormat/>
    <w:rsid w:val="00006C03"/>
    <w:rPr>
      <w:b/>
      <w:bCs/>
      <w:smallCaps/>
      <w:spacing w:val="10"/>
    </w:rPr>
  </w:style>
  <w:style w:type="paragraph" w:styleId="TOCHeading">
    <w:name w:val="TOC Heading"/>
    <w:basedOn w:val="Heading1"/>
    <w:next w:val="Normal"/>
    <w:uiPriority w:val="39"/>
    <w:semiHidden/>
    <w:unhideWhenUsed/>
    <w:qFormat/>
    <w:rsid w:val="00006C03"/>
    <w:pPr>
      <w:outlineLvl w:val="9"/>
    </w:pPr>
  </w:style>
  <w:style w:type="character" w:customStyle="1" w:styleId="ListParagraphChar">
    <w:name w:val="List Paragraph Char"/>
    <w:basedOn w:val="DefaultParagraphFont"/>
    <w:link w:val="ListParagraph"/>
    <w:uiPriority w:val="34"/>
    <w:rsid w:val="00815E0D"/>
    <w:rPr>
      <w:sz w:val="24"/>
    </w:rPr>
  </w:style>
  <w:style w:type="character" w:styleId="Hyperlink">
    <w:name w:val="Hyperlink"/>
    <w:basedOn w:val="DefaultParagraphFont"/>
    <w:uiPriority w:val="99"/>
    <w:unhideWhenUsed/>
    <w:rsid w:val="00815E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ohs-pubstore.labour.alberta.ca/bp03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http://www.youracsa.ca" TargetMode="Externa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ohs-pubstore.labour.alberta.ca/li018"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ADBE93-3871-43C2-90DB-C308C0B4BE7B}" type="doc">
      <dgm:prSet loTypeId="urn:microsoft.com/office/officeart/2005/8/layout/cycle8" loCatId="cycle" qsTypeId="urn:microsoft.com/office/officeart/2005/8/quickstyle/simple1" qsCatId="simple" csTypeId="urn:microsoft.com/office/officeart/2005/8/colors/accent1_2" csCatId="accent1" phldr="1"/>
      <dgm:spPr/>
      <dgm:t>
        <a:bodyPr/>
        <a:lstStyle/>
        <a:p>
          <a:endParaRPr lang="en-CA"/>
        </a:p>
      </dgm:t>
    </dgm:pt>
    <dgm:pt modelId="{DFDF6780-E7C1-4C07-AC34-9C37E98E8B57}">
      <dgm:prSet phldrT="[Text]" custT="1"/>
      <dgm:spPr>
        <a:xfrm>
          <a:off x="872641" y="340312"/>
          <a:ext cx="4397883" cy="4397883"/>
        </a:xfrm>
        <a:prstGeom prst="pie">
          <a:avLst>
            <a:gd name="adj1" fmla="val 16200000"/>
            <a:gd name="adj2" fmla="val 1800000"/>
          </a:avLst>
        </a:prstGeom>
        <a:solidFill>
          <a:srgbClr val="AEC2E8">
            <a:lumMod val="50000"/>
          </a:srgbClr>
        </a:solidFill>
        <a:ln w="12700" cap="flat" cmpd="sng" algn="ctr">
          <a:solidFill>
            <a:sysClr val="window" lastClr="FFFFFF">
              <a:hueOff val="0"/>
              <a:satOff val="0"/>
              <a:lumOff val="0"/>
              <a:alphaOff val="0"/>
            </a:sysClr>
          </a:solidFill>
          <a:prstDash val="solid"/>
          <a:miter lim="800000"/>
        </a:ln>
        <a:effectLst/>
      </dgm:spPr>
      <dgm:t>
        <a:bodyPr lIns="91440" tIns="0" rIns="0" bIns="0" anchor="ctr" anchorCtr="0"/>
        <a:lstStyle/>
        <a:p>
          <a:pPr marL="0" indent="0" algn="l">
            <a:lnSpc>
              <a:spcPct val="100000"/>
            </a:lnSpc>
            <a:buNone/>
            <a:tabLst>
              <a:tab pos="228600" algn="l"/>
            </a:tabLst>
          </a:pPr>
          <a:endParaRPr lang="en-US" sz="1000" b="1">
            <a:solidFill>
              <a:sysClr val="window" lastClr="FFFFFF"/>
            </a:solidFill>
            <a:latin typeface="Arial" panose="020B0604020202020204" pitchFamily="34" charset="0"/>
            <a:ea typeface="+mn-ea"/>
            <a:cs typeface="Arial" panose="020B0604020202020204" pitchFamily="34" charset="0"/>
          </a:endParaRPr>
        </a:p>
      </dgm:t>
    </dgm:pt>
    <dgm:pt modelId="{4DAF84DB-0A5F-4DB2-8E40-63127134915D}" type="parTrans" cxnId="{14DF6BA5-7643-445C-8B84-031D2577A895}">
      <dgm:prSet/>
      <dgm:spPr/>
      <dgm:t>
        <a:bodyPr/>
        <a:lstStyle/>
        <a:p>
          <a:pPr algn="ctr"/>
          <a:endParaRPr lang="en-US"/>
        </a:p>
      </dgm:t>
    </dgm:pt>
    <dgm:pt modelId="{D9543F34-FB74-4956-B428-B511D37F3515}" type="sibTrans" cxnId="{14DF6BA5-7643-445C-8B84-031D2577A895}">
      <dgm:prSet/>
      <dgm:spPr/>
      <dgm:t>
        <a:bodyPr/>
        <a:lstStyle/>
        <a:p>
          <a:pPr algn="ctr"/>
          <a:endParaRPr lang="en-US"/>
        </a:p>
      </dgm:t>
    </dgm:pt>
    <dgm:pt modelId="{51A11F2F-E6FC-4AFB-9256-2A377E7A2177}">
      <dgm:prSet phldrT="[Text]" custT="1"/>
      <dgm:spPr>
        <a:xfrm>
          <a:off x="782065" y="497379"/>
          <a:ext cx="4397883" cy="4397883"/>
        </a:xfrm>
        <a:prstGeom prst="pie">
          <a:avLst>
            <a:gd name="adj1" fmla="val 1800000"/>
            <a:gd name="adj2" fmla="val 9000000"/>
          </a:avLst>
        </a:prstGeom>
        <a:solidFill>
          <a:srgbClr val="16B473"/>
        </a:solidFill>
        <a:ln w="12700" cap="flat" cmpd="sng" algn="ctr">
          <a:solidFill>
            <a:sysClr val="window" lastClr="FFFFFF">
              <a:hueOff val="0"/>
              <a:satOff val="0"/>
              <a:lumOff val="0"/>
              <a:alphaOff val="0"/>
            </a:sysClr>
          </a:solidFill>
          <a:prstDash val="solid"/>
          <a:miter lim="800000"/>
        </a:ln>
        <a:effectLst/>
      </dgm:spPr>
      <dgm:t>
        <a:bodyPr lIns="365760" tIns="0" rIns="365760" bIns="0" anchor="ctr" anchorCtr="0"/>
        <a:lstStyle/>
        <a:p>
          <a:pPr marL="0" algn="l">
            <a:lnSpc>
              <a:spcPct val="100000"/>
            </a:lnSpc>
            <a:buNone/>
            <a:tabLst>
              <a:tab pos="228600" algn="l"/>
            </a:tabLst>
          </a:pPr>
          <a:endParaRPr lang="en-US" sz="1000" b="1">
            <a:solidFill>
              <a:sysClr val="window" lastClr="FFFFFF"/>
            </a:solidFill>
            <a:latin typeface="Arial" panose="020B0604020202020204" pitchFamily="34" charset="0"/>
            <a:ea typeface="+mn-ea"/>
            <a:cs typeface="Arial" panose="020B0604020202020204" pitchFamily="34" charset="0"/>
          </a:endParaRPr>
        </a:p>
      </dgm:t>
    </dgm:pt>
    <dgm:pt modelId="{5820BF9D-9D55-4092-9B7E-51FCD1ABB443}" type="parTrans" cxnId="{1DE65606-1CF4-4C61-AA3B-D3D2D8EFB2DE}">
      <dgm:prSet/>
      <dgm:spPr/>
      <dgm:t>
        <a:bodyPr/>
        <a:lstStyle/>
        <a:p>
          <a:pPr algn="ctr"/>
          <a:endParaRPr lang="en-US"/>
        </a:p>
      </dgm:t>
    </dgm:pt>
    <dgm:pt modelId="{026FC341-530E-468D-8B6E-D6A59001CF4A}" type="sibTrans" cxnId="{1DE65606-1CF4-4C61-AA3B-D3D2D8EFB2DE}">
      <dgm:prSet/>
      <dgm:spPr/>
      <dgm:t>
        <a:bodyPr/>
        <a:lstStyle/>
        <a:p>
          <a:pPr algn="ctr"/>
          <a:endParaRPr lang="en-US"/>
        </a:p>
      </dgm:t>
    </dgm:pt>
    <dgm:pt modelId="{BF40029A-DB8A-44DD-A97E-F90D0CE83315}">
      <dgm:prSet phldrT="[Text]" custT="1"/>
      <dgm:spPr>
        <a:xfrm>
          <a:off x="691490" y="340312"/>
          <a:ext cx="4397883" cy="4397883"/>
        </a:xfrm>
        <a:prstGeom prst="pie">
          <a:avLst>
            <a:gd name="adj1" fmla="val 9000000"/>
            <a:gd name="adj2" fmla="val 16200000"/>
          </a:avLst>
        </a:prstGeom>
        <a:solidFill>
          <a:srgbClr val="F05840"/>
        </a:solidFill>
        <a:ln w="12700" cap="flat" cmpd="sng" algn="ctr">
          <a:solidFill>
            <a:sysClr val="window" lastClr="FFFFFF">
              <a:hueOff val="0"/>
              <a:satOff val="0"/>
              <a:lumOff val="0"/>
              <a:alphaOff val="0"/>
            </a:sysClr>
          </a:solidFill>
          <a:prstDash val="solid"/>
          <a:miter lim="800000"/>
        </a:ln>
        <a:effectLst/>
      </dgm:spPr>
      <dgm:t>
        <a:bodyPr lIns="182880" tIns="0" rIns="0" bIns="0" anchor="ctr" anchorCtr="0"/>
        <a:lstStyle/>
        <a:p>
          <a:pPr marL="0" algn="l">
            <a:lnSpc>
              <a:spcPct val="100000"/>
            </a:lnSpc>
            <a:buNone/>
            <a:tabLst>
              <a:tab pos="228600" algn="l"/>
            </a:tabLst>
          </a:pPr>
          <a:endParaRPr lang="en-US" sz="1000" b="1">
            <a:solidFill>
              <a:sysClr val="window" lastClr="FFFFFF"/>
            </a:solidFill>
            <a:latin typeface="Arial" panose="020B0604020202020204" pitchFamily="34" charset="0"/>
            <a:ea typeface="+mn-ea"/>
            <a:cs typeface="Arial" panose="020B0604020202020204" pitchFamily="34" charset="0"/>
          </a:endParaRPr>
        </a:p>
      </dgm:t>
    </dgm:pt>
    <dgm:pt modelId="{F31D29AF-349D-4C41-8B16-07331315EC37}" type="parTrans" cxnId="{1759008F-FAFC-4AFF-A95B-B740CD5FBCCF}">
      <dgm:prSet/>
      <dgm:spPr/>
      <dgm:t>
        <a:bodyPr/>
        <a:lstStyle/>
        <a:p>
          <a:pPr algn="ctr"/>
          <a:endParaRPr lang="en-US"/>
        </a:p>
      </dgm:t>
    </dgm:pt>
    <dgm:pt modelId="{BD4AFBB7-538D-49D3-89E8-06EAA39739E3}" type="sibTrans" cxnId="{1759008F-FAFC-4AFF-A95B-B740CD5FBCCF}">
      <dgm:prSet/>
      <dgm:spPr/>
      <dgm:t>
        <a:bodyPr/>
        <a:lstStyle/>
        <a:p>
          <a:pPr algn="ctr"/>
          <a:endParaRPr lang="en-US"/>
        </a:p>
      </dgm:t>
    </dgm:pt>
    <dgm:pt modelId="{FBCC2CAF-6038-4FE6-BF80-E8F5F264D112}" type="pres">
      <dgm:prSet presAssocID="{0FADBE93-3871-43C2-90DB-C308C0B4BE7B}" presName="compositeShape" presStyleCnt="0">
        <dgm:presLayoutVars>
          <dgm:chMax val="7"/>
          <dgm:dir/>
          <dgm:resizeHandles val="exact"/>
        </dgm:presLayoutVars>
      </dgm:prSet>
      <dgm:spPr/>
    </dgm:pt>
    <dgm:pt modelId="{506ADE26-3985-4027-A03F-FA50FE5D7B6D}" type="pres">
      <dgm:prSet presAssocID="{0FADBE93-3871-43C2-90DB-C308C0B4BE7B}" presName="wedge1" presStyleLbl="node1" presStyleIdx="0" presStyleCnt="3"/>
      <dgm:spPr/>
    </dgm:pt>
    <dgm:pt modelId="{61232201-B9F5-4A04-922E-3A7B15DF9843}" type="pres">
      <dgm:prSet presAssocID="{0FADBE93-3871-43C2-90DB-C308C0B4BE7B}" presName="dummy1a" presStyleCnt="0"/>
      <dgm:spPr/>
    </dgm:pt>
    <dgm:pt modelId="{9E24EC59-B5FC-4EC5-B750-556E294CAFF5}" type="pres">
      <dgm:prSet presAssocID="{0FADBE93-3871-43C2-90DB-C308C0B4BE7B}" presName="dummy1b" presStyleCnt="0"/>
      <dgm:spPr/>
    </dgm:pt>
    <dgm:pt modelId="{E9727F5A-1749-46AB-A099-34E18F9F3437}" type="pres">
      <dgm:prSet presAssocID="{0FADBE93-3871-43C2-90DB-C308C0B4BE7B}" presName="wedge1Tx" presStyleLbl="node1" presStyleIdx="0" presStyleCnt="3">
        <dgm:presLayoutVars>
          <dgm:chMax val="0"/>
          <dgm:chPref val="0"/>
          <dgm:bulletEnabled val="1"/>
        </dgm:presLayoutVars>
      </dgm:prSet>
      <dgm:spPr/>
    </dgm:pt>
    <dgm:pt modelId="{F6336846-90FB-4A93-A4F0-578B1AAC4085}" type="pres">
      <dgm:prSet presAssocID="{0FADBE93-3871-43C2-90DB-C308C0B4BE7B}" presName="wedge2" presStyleLbl="node1" presStyleIdx="1" presStyleCnt="3"/>
      <dgm:spPr/>
    </dgm:pt>
    <dgm:pt modelId="{942DECF7-69E8-40EB-97F8-C498AD87FB1C}" type="pres">
      <dgm:prSet presAssocID="{0FADBE93-3871-43C2-90DB-C308C0B4BE7B}" presName="dummy2a" presStyleCnt="0"/>
      <dgm:spPr/>
    </dgm:pt>
    <dgm:pt modelId="{C9620227-B336-484E-AD32-8AD152D261B2}" type="pres">
      <dgm:prSet presAssocID="{0FADBE93-3871-43C2-90DB-C308C0B4BE7B}" presName="dummy2b" presStyleCnt="0"/>
      <dgm:spPr/>
    </dgm:pt>
    <dgm:pt modelId="{EAE10C92-CA9B-4337-983C-4163447E7E22}" type="pres">
      <dgm:prSet presAssocID="{0FADBE93-3871-43C2-90DB-C308C0B4BE7B}" presName="wedge2Tx" presStyleLbl="node1" presStyleIdx="1" presStyleCnt="3">
        <dgm:presLayoutVars>
          <dgm:chMax val="0"/>
          <dgm:chPref val="0"/>
          <dgm:bulletEnabled val="1"/>
        </dgm:presLayoutVars>
      </dgm:prSet>
      <dgm:spPr/>
    </dgm:pt>
    <dgm:pt modelId="{F56B58CE-AD21-48DF-A766-33F69462CF80}" type="pres">
      <dgm:prSet presAssocID="{0FADBE93-3871-43C2-90DB-C308C0B4BE7B}" presName="wedge3" presStyleLbl="node1" presStyleIdx="2" presStyleCnt="3"/>
      <dgm:spPr/>
    </dgm:pt>
    <dgm:pt modelId="{277855C9-B5C7-467D-BBBC-07CE04977956}" type="pres">
      <dgm:prSet presAssocID="{0FADBE93-3871-43C2-90DB-C308C0B4BE7B}" presName="dummy3a" presStyleCnt="0"/>
      <dgm:spPr/>
    </dgm:pt>
    <dgm:pt modelId="{BE6FB0B2-A83A-4A06-B139-951B4170D766}" type="pres">
      <dgm:prSet presAssocID="{0FADBE93-3871-43C2-90DB-C308C0B4BE7B}" presName="dummy3b" presStyleCnt="0"/>
      <dgm:spPr/>
    </dgm:pt>
    <dgm:pt modelId="{A713E88B-414E-4508-A02A-218ACEC7982C}" type="pres">
      <dgm:prSet presAssocID="{0FADBE93-3871-43C2-90DB-C308C0B4BE7B}" presName="wedge3Tx" presStyleLbl="node1" presStyleIdx="2" presStyleCnt="3">
        <dgm:presLayoutVars>
          <dgm:chMax val="0"/>
          <dgm:chPref val="0"/>
          <dgm:bulletEnabled val="1"/>
        </dgm:presLayoutVars>
      </dgm:prSet>
      <dgm:spPr/>
    </dgm:pt>
    <dgm:pt modelId="{8BB5FF6E-D1C7-4723-B387-909F99EDE813}" type="pres">
      <dgm:prSet presAssocID="{D9543F34-FB74-4956-B428-B511D37F3515}" presName="arrowWedge1" presStyleLbl="fgSibTrans2D1" presStyleIdx="0" presStyleCnt="3"/>
      <dgm:spPr>
        <a:xfrm>
          <a:off x="600754" y="68062"/>
          <a:ext cx="4942382" cy="4942382"/>
        </a:xfrm>
        <a:prstGeom prst="circularArrow">
          <a:avLst>
            <a:gd name="adj1" fmla="val 5085"/>
            <a:gd name="adj2" fmla="val 327528"/>
            <a:gd name="adj3" fmla="val 1472472"/>
            <a:gd name="adj4" fmla="val 16199432"/>
            <a:gd name="adj5" fmla="val 5932"/>
          </a:avLst>
        </a:prstGeom>
        <a:solidFill>
          <a:sysClr val="window" lastClr="FFFFFF">
            <a:lumMod val="75000"/>
          </a:sysClr>
        </a:solidFill>
        <a:ln>
          <a:solidFill>
            <a:sysClr val="window" lastClr="FFFFFF">
              <a:lumMod val="50000"/>
            </a:sysClr>
          </a:solidFill>
        </a:ln>
        <a:effectLst/>
      </dgm:spPr>
    </dgm:pt>
    <dgm:pt modelId="{DED71D4B-64DF-46E2-8A54-469B2166CE78}" type="pres">
      <dgm:prSet presAssocID="{026FC341-530E-468D-8B6E-D6A59001CF4A}" presName="arrowWedge2" presStyleLbl="fgSibTrans2D1" presStyleIdx="1" presStyleCnt="3"/>
      <dgm:spPr>
        <a:xfrm>
          <a:off x="509816" y="224851"/>
          <a:ext cx="4942382" cy="4942382"/>
        </a:xfrm>
        <a:prstGeom prst="circularArrow">
          <a:avLst>
            <a:gd name="adj1" fmla="val 5085"/>
            <a:gd name="adj2" fmla="val 327528"/>
            <a:gd name="adj3" fmla="val 8671970"/>
            <a:gd name="adj4" fmla="val 1800502"/>
            <a:gd name="adj5" fmla="val 5932"/>
          </a:avLst>
        </a:prstGeom>
        <a:solidFill>
          <a:sysClr val="window" lastClr="FFFFFF">
            <a:lumMod val="75000"/>
          </a:sysClr>
        </a:solidFill>
        <a:ln>
          <a:solidFill>
            <a:sysClr val="window" lastClr="FFFFFF">
              <a:lumMod val="50000"/>
            </a:sysClr>
          </a:solidFill>
        </a:ln>
        <a:effectLst/>
      </dgm:spPr>
    </dgm:pt>
    <dgm:pt modelId="{54E27891-0EA5-404E-B31D-4913B923ECA7}" type="pres">
      <dgm:prSet presAssocID="{BD4AFBB7-538D-49D3-89E8-06EAA39739E3}" presName="arrowWedge3" presStyleLbl="fgSibTrans2D1" presStyleIdx="2" presStyleCnt="3"/>
      <dgm:spPr>
        <a:xfrm>
          <a:off x="418877" y="68062"/>
          <a:ext cx="4942382" cy="4942382"/>
        </a:xfrm>
        <a:prstGeom prst="circularArrow">
          <a:avLst>
            <a:gd name="adj1" fmla="val 5085"/>
            <a:gd name="adj2" fmla="val 327528"/>
            <a:gd name="adj3" fmla="val 15873039"/>
            <a:gd name="adj4" fmla="val 9000000"/>
            <a:gd name="adj5" fmla="val 5932"/>
          </a:avLst>
        </a:prstGeom>
        <a:solidFill>
          <a:sysClr val="window" lastClr="FFFFFF">
            <a:lumMod val="75000"/>
          </a:sysClr>
        </a:solidFill>
        <a:ln>
          <a:solidFill>
            <a:sysClr val="window" lastClr="FFFFFF">
              <a:lumMod val="50000"/>
            </a:sysClr>
          </a:solidFill>
        </a:ln>
        <a:effectLst/>
      </dgm:spPr>
    </dgm:pt>
  </dgm:ptLst>
  <dgm:cxnLst>
    <dgm:cxn modelId="{1DE65606-1CF4-4C61-AA3B-D3D2D8EFB2DE}" srcId="{0FADBE93-3871-43C2-90DB-C308C0B4BE7B}" destId="{51A11F2F-E6FC-4AFB-9256-2A377E7A2177}" srcOrd="1" destOrd="0" parTransId="{5820BF9D-9D55-4092-9B7E-51FCD1ABB443}" sibTransId="{026FC341-530E-468D-8B6E-D6A59001CF4A}"/>
    <dgm:cxn modelId="{5E50DC33-6BD7-4BB0-B5EF-52F06383EC9F}" type="presOf" srcId="{51A11F2F-E6FC-4AFB-9256-2A377E7A2177}" destId="{EAE10C92-CA9B-4337-983C-4163447E7E22}" srcOrd="1" destOrd="0" presId="urn:microsoft.com/office/officeart/2005/8/layout/cycle8"/>
    <dgm:cxn modelId="{07114463-DD13-4B68-A41E-A9E9D91469DF}" type="presOf" srcId="{51A11F2F-E6FC-4AFB-9256-2A377E7A2177}" destId="{F6336846-90FB-4A93-A4F0-578B1AAC4085}" srcOrd="0" destOrd="0" presId="urn:microsoft.com/office/officeart/2005/8/layout/cycle8"/>
    <dgm:cxn modelId="{D5A99465-6530-460C-BCB1-58BDC7B4C0E3}" type="presOf" srcId="{0FADBE93-3871-43C2-90DB-C308C0B4BE7B}" destId="{FBCC2CAF-6038-4FE6-BF80-E8F5F264D112}" srcOrd="0" destOrd="0" presId="urn:microsoft.com/office/officeart/2005/8/layout/cycle8"/>
    <dgm:cxn modelId="{B9661F85-B358-4590-886C-2122D79A77DD}" type="presOf" srcId="{BF40029A-DB8A-44DD-A97E-F90D0CE83315}" destId="{F56B58CE-AD21-48DF-A766-33F69462CF80}" srcOrd="0" destOrd="0" presId="urn:microsoft.com/office/officeart/2005/8/layout/cycle8"/>
    <dgm:cxn modelId="{1759008F-FAFC-4AFF-A95B-B740CD5FBCCF}" srcId="{0FADBE93-3871-43C2-90DB-C308C0B4BE7B}" destId="{BF40029A-DB8A-44DD-A97E-F90D0CE83315}" srcOrd="2" destOrd="0" parTransId="{F31D29AF-349D-4C41-8B16-07331315EC37}" sibTransId="{BD4AFBB7-538D-49D3-89E8-06EAA39739E3}"/>
    <dgm:cxn modelId="{A7095A90-C29A-4DA2-A49C-29E1BB802F8A}" type="presOf" srcId="{DFDF6780-E7C1-4C07-AC34-9C37E98E8B57}" destId="{E9727F5A-1749-46AB-A099-34E18F9F3437}" srcOrd="1" destOrd="0" presId="urn:microsoft.com/office/officeart/2005/8/layout/cycle8"/>
    <dgm:cxn modelId="{C1860992-3344-46BF-94CC-5F24C2595E1C}" type="presOf" srcId="{BF40029A-DB8A-44DD-A97E-F90D0CE83315}" destId="{A713E88B-414E-4508-A02A-218ACEC7982C}" srcOrd="1" destOrd="0" presId="urn:microsoft.com/office/officeart/2005/8/layout/cycle8"/>
    <dgm:cxn modelId="{14DF6BA5-7643-445C-8B84-031D2577A895}" srcId="{0FADBE93-3871-43C2-90DB-C308C0B4BE7B}" destId="{DFDF6780-E7C1-4C07-AC34-9C37E98E8B57}" srcOrd="0" destOrd="0" parTransId="{4DAF84DB-0A5F-4DB2-8E40-63127134915D}" sibTransId="{D9543F34-FB74-4956-B428-B511D37F3515}"/>
    <dgm:cxn modelId="{204CABD3-AF22-4ECC-AE26-0A98A85F4844}" type="presOf" srcId="{DFDF6780-E7C1-4C07-AC34-9C37E98E8B57}" destId="{506ADE26-3985-4027-A03F-FA50FE5D7B6D}" srcOrd="0" destOrd="0" presId="urn:microsoft.com/office/officeart/2005/8/layout/cycle8"/>
    <dgm:cxn modelId="{7C167522-68E6-4897-A13B-CFBD16C294B0}" type="presParOf" srcId="{FBCC2CAF-6038-4FE6-BF80-E8F5F264D112}" destId="{506ADE26-3985-4027-A03F-FA50FE5D7B6D}" srcOrd="0" destOrd="0" presId="urn:microsoft.com/office/officeart/2005/8/layout/cycle8"/>
    <dgm:cxn modelId="{7654EF87-A255-4B07-9B39-A1B02BAC9E10}" type="presParOf" srcId="{FBCC2CAF-6038-4FE6-BF80-E8F5F264D112}" destId="{61232201-B9F5-4A04-922E-3A7B15DF9843}" srcOrd="1" destOrd="0" presId="urn:microsoft.com/office/officeart/2005/8/layout/cycle8"/>
    <dgm:cxn modelId="{F3386A71-7CAF-4E51-B116-17DB9DFDA7D4}" type="presParOf" srcId="{FBCC2CAF-6038-4FE6-BF80-E8F5F264D112}" destId="{9E24EC59-B5FC-4EC5-B750-556E294CAFF5}" srcOrd="2" destOrd="0" presId="urn:microsoft.com/office/officeart/2005/8/layout/cycle8"/>
    <dgm:cxn modelId="{EFAF849A-34D7-4EA8-98D8-4A89238F6F13}" type="presParOf" srcId="{FBCC2CAF-6038-4FE6-BF80-E8F5F264D112}" destId="{E9727F5A-1749-46AB-A099-34E18F9F3437}" srcOrd="3" destOrd="0" presId="urn:microsoft.com/office/officeart/2005/8/layout/cycle8"/>
    <dgm:cxn modelId="{B3715753-7FD7-4D73-80DC-AFC26998FF42}" type="presParOf" srcId="{FBCC2CAF-6038-4FE6-BF80-E8F5F264D112}" destId="{F6336846-90FB-4A93-A4F0-578B1AAC4085}" srcOrd="4" destOrd="0" presId="urn:microsoft.com/office/officeart/2005/8/layout/cycle8"/>
    <dgm:cxn modelId="{B03A9EF0-B16F-4903-AB18-FB8EA99816BC}" type="presParOf" srcId="{FBCC2CAF-6038-4FE6-BF80-E8F5F264D112}" destId="{942DECF7-69E8-40EB-97F8-C498AD87FB1C}" srcOrd="5" destOrd="0" presId="urn:microsoft.com/office/officeart/2005/8/layout/cycle8"/>
    <dgm:cxn modelId="{0B7A6F8D-9D78-4EEB-9CAA-54246F96E640}" type="presParOf" srcId="{FBCC2CAF-6038-4FE6-BF80-E8F5F264D112}" destId="{C9620227-B336-484E-AD32-8AD152D261B2}" srcOrd="6" destOrd="0" presId="urn:microsoft.com/office/officeart/2005/8/layout/cycle8"/>
    <dgm:cxn modelId="{4CF15089-24A9-4169-9ABD-0E2B26712223}" type="presParOf" srcId="{FBCC2CAF-6038-4FE6-BF80-E8F5F264D112}" destId="{EAE10C92-CA9B-4337-983C-4163447E7E22}" srcOrd="7" destOrd="0" presId="urn:microsoft.com/office/officeart/2005/8/layout/cycle8"/>
    <dgm:cxn modelId="{9A7296CB-30AE-46CA-9BBA-02EFD8D927F1}" type="presParOf" srcId="{FBCC2CAF-6038-4FE6-BF80-E8F5F264D112}" destId="{F56B58CE-AD21-48DF-A766-33F69462CF80}" srcOrd="8" destOrd="0" presId="urn:microsoft.com/office/officeart/2005/8/layout/cycle8"/>
    <dgm:cxn modelId="{DFFD7FE5-6AFE-4150-A55D-4A4B903A1D75}" type="presParOf" srcId="{FBCC2CAF-6038-4FE6-BF80-E8F5F264D112}" destId="{277855C9-B5C7-467D-BBBC-07CE04977956}" srcOrd="9" destOrd="0" presId="urn:microsoft.com/office/officeart/2005/8/layout/cycle8"/>
    <dgm:cxn modelId="{5CF3C961-0983-4A80-BCAF-B61EEE56AD62}" type="presParOf" srcId="{FBCC2CAF-6038-4FE6-BF80-E8F5F264D112}" destId="{BE6FB0B2-A83A-4A06-B139-951B4170D766}" srcOrd="10" destOrd="0" presId="urn:microsoft.com/office/officeart/2005/8/layout/cycle8"/>
    <dgm:cxn modelId="{66C6306C-38D7-42E5-9FF3-43BEAAB9C80B}" type="presParOf" srcId="{FBCC2CAF-6038-4FE6-BF80-E8F5F264D112}" destId="{A713E88B-414E-4508-A02A-218ACEC7982C}" srcOrd="11" destOrd="0" presId="urn:microsoft.com/office/officeart/2005/8/layout/cycle8"/>
    <dgm:cxn modelId="{5B3605E7-FCF9-4829-A1CE-64C35E421A3D}" type="presParOf" srcId="{FBCC2CAF-6038-4FE6-BF80-E8F5F264D112}" destId="{8BB5FF6E-D1C7-4723-B387-909F99EDE813}" srcOrd="12" destOrd="0" presId="urn:microsoft.com/office/officeart/2005/8/layout/cycle8"/>
    <dgm:cxn modelId="{464D201A-162E-487C-B4CC-21DBBD212736}" type="presParOf" srcId="{FBCC2CAF-6038-4FE6-BF80-E8F5F264D112}" destId="{DED71D4B-64DF-46E2-8A54-469B2166CE78}" srcOrd="13" destOrd="0" presId="urn:microsoft.com/office/officeart/2005/8/layout/cycle8"/>
    <dgm:cxn modelId="{7AA5E83C-FBD0-4299-9F97-27EA2F649C0D}" type="presParOf" srcId="{FBCC2CAF-6038-4FE6-BF80-E8F5F264D112}" destId="{54E27891-0EA5-404E-B31D-4913B923ECA7}" srcOrd="14" destOrd="0" presId="urn:microsoft.com/office/officeart/2005/8/layout/cycle8"/>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6ADE26-3985-4027-A03F-FA50FE5D7B6D}">
      <dsp:nvSpPr>
        <dsp:cNvPr id="0" name=""/>
        <dsp:cNvSpPr/>
      </dsp:nvSpPr>
      <dsp:spPr>
        <a:xfrm>
          <a:off x="364828" y="142646"/>
          <a:ext cx="1843430" cy="1843430"/>
        </a:xfrm>
        <a:prstGeom prst="pie">
          <a:avLst>
            <a:gd name="adj1" fmla="val 16200000"/>
            <a:gd name="adj2" fmla="val 1800000"/>
          </a:avLst>
        </a:prstGeom>
        <a:solidFill>
          <a:srgbClr val="AEC2E8">
            <a:lumMod val="5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0" rIns="0" bIns="0" numCol="1" spcCol="1270" anchor="ctr" anchorCtr="0">
          <a:noAutofit/>
        </a:bodyPr>
        <a:lstStyle/>
        <a:p>
          <a:pPr marL="0" lvl="0" indent="0" algn="l" defTabSz="444500">
            <a:lnSpc>
              <a:spcPct val="100000"/>
            </a:lnSpc>
            <a:spcBef>
              <a:spcPct val="0"/>
            </a:spcBef>
            <a:spcAft>
              <a:spcPct val="35000"/>
            </a:spcAft>
            <a:buNone/>
            <a:tabLst>
              <a:tab pos="228600" algn="l"/>
            </a:tabLst>
          </a:pPr>
          <a:endParaRPr lang="en-US" sz="1000" b="1" kern="1200">
            <a:solidFill>
              <a:sysClr val="window" lastClr="FFFFFF"/>
            </a:solidFill>
            <a:latin typeface="Arial" panose="020B0604020202020204" pitchFamily="34" charset="0"/>
            <a:ea typeface="+mn-ea"/>
            <a:cs typeface="Arial" panose="020B0604020202020204" pitchFamily="34" charset="0"/>
          </a:endParaRPr>
        </a:p>
      </dsp:txBody>
      <dsp:txXfrm>
        <a:off x="1432776" y="613624"/>
        <a:ext cx="465536" cy="387948"/>
      </dsp:txXfrm>
    </dsp:sp>
    <dsp:sp modelId="{F6336846-90FB-4A93-A4F0-578B1AAC4085}">
      <dsp:nvSpPr>
        <dsp:cNvPr id="0" name=""/>
        <dsp:cNvSpPr/>
      </dsp:nvSpPr>
      <dsp:spPr>
        <a:xfrm>
          <a:off x="326862" y="208483"/>
          <a:ext cx="1843430" cy="1843430"/>
        </a:xfrm>
        <a:prstGeom prst="pie">
          <a:avLst>
            <a:gd name="adj1" fmla="val 1800000"/>
            <a:gd name="adj2" fmla="val 9000000"/>
          </a:avLst>
        </a:prstGeom>
        <a:solidFill>
          <a:srgbClr val="16B47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5760" tIns="0" rIns="365760" bIns="0" numCol="1" spcCol="1270" anchor="ctr" anchorCtr="0">
          <a:noAutofit/>
        </a:bodyPr>
        <a:lstStyle/>
        <a:p>
          <a:pPr marL="0" lvl="0" indent="0" algn="l" defTabSz="444500">
            <a:lnSpc>
              <a:spcPct val="100000"/>
            </a:lnSpc>
            <a:spcBef>
              <a:spcPct val="0"/>
            </a:spcBef>
            <a:spcAft>
              <a:spcPct val="35000"/>
            </a:spcAft>
            <a:buNone/>
            <a:tabLst>
              <a:tab pos="228600" algn="l"/>
            </a:tabLst>
          </a:pPr>
          <a:endParaRPr lang="en-US" sz="1000" b="1" kern="1200">
            <a:solidFill>
              <a:sysClr val="window" lastClr="FFFFFF"/>
            </a:solidFill>
            <a:latin typeface="Arial" panose="020B0604020202020204" pitchFamily="34" charset="0"/>
            <a:ea typeface="+mn-ea"/>
            <a:cs typeface="Arial" panose="020B0604020202020204" pitchFamily="34" charset="0"/>
          </a:endParaRPr>
        </a:p>
      </dsp:txBody>
      <dsp:txXfrm>
        <a:off x="910398" y="1475223"/>
        <a:ext cx="698304" cy="341393"/>
      </dsp:txXfrm>
    </dsp:sp>
    <dsp:sp modelId="{F56B58CE-AD21-48DF-A766-33F69462CF80}">
      <dsp:nvSpPr>
        <dsp:cNvPr id="0" name=""/>
        <dsp:cNvSpPr/>
      </dsp:nvSpPr>
      <dsp:spPr>
        <a:xfrm>
          <a:off x="288896" y="142646"/>
          <a:ext cx="1843430" cy="1843430"/>
        </a:xfrm>
        <a:prstGeom prst="pie">
          <a:avLst>
            <a:gd name="adj1" fmla="val 9000000"/>
            <a:gd name="adj2" fmla="val 16200000"/>
          </a:avLst>
        </a:prstGeom>
        <a:solidFill>
          <a:srgbClr val="F0584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82880" tIns="0" rIns="0" bIns="0" numCol="1" spcCol="1270" anchor="ctr" anchorCtr="0">
          <a:noAutofit/>
        </a:bodyPr>
        <a:lstStyle/>
        <a:p>
          <a:pPr marL="0" lvl="0" indent="0" algn="l" defTabSz="444500">
            <a:lnSpc>
              <a:spcPct val="100000"/>
            </a:lnSpc>
            <a:spcBef>
              <a:spcPct val="0"/>
            </a:spcBef>
            <a:spcAft>
              <a:spcPct val="35000"/>
            </a:spcAft>
            <a:buNone/>
            <a:tabLst>
              <a:tab pos="228600" algn="l"/>
            </a:tabLst>
          </a:pPr>
          <a:endParaRPr lang="en-US" sz="1000" b="1" kern="1200">
            <a:solidFill>
              <a:sysClr val="window" lastClr="FFFFFF"/>
            </a:solidFill>
            <a:latin typeface="Arial" panose="020B0604020202020204" pitchFamily="34" charset="0"/>
            <a:ea typeface="+mn-ea"/>
            <a:cs typeface="Arial" panose="020B0604020202020204" pitchFamily="34" charset="0"/>
          </a:endParaRPr>
        </a:p>
      </dsp:txBody>
      <dsp:txXfrm>
        <a:off x="598843" y="613624"/>
        <a:ext cx="465536" cy="387948"/>
      </dsp:txXfrm>
    </dsp:sp>
    <dsp:sp modelId="{8BB5FF6E-D1C7-4723-B387-909F99EDE813}">
      <dsp:nvSpPr>
        <dsp:cNvPr id="0" name=""/>
        <dsp:cNvSpPr/>
      </dsp:nvSpPr>
      <dsp:spPr>
        <a:xfrm>
          <a:off x="250863" y="28529"/>
          <a:ext cx="2071664" cy="2071664"/>
        </a:xfrm>
        <a:prstGeom prst="circularArrow">
          <a:avLst>
            <a:gd name="adj1" fmla="val 5085"/>
            <a:gd name="adj2" fmla="val 327528"/>
            <a:gd name="adj3" fmla="val 1472472"/>
            <a:gd name="adj4" fmla="val 16199432"/>
            <a:gd name="adj5" fmla="val 5932"/>
          </a:avLst>
        </a:prstGeom>
        <a:solidFill>
          <a:sysClr val="window" lastClr="FFFFFF">
            <a:lumMod val="75000"/>
          </a:sysClr>
        </a:solidFill>
        <a:ln>
          <a:solidFill>
            <a:sysClr val="window" lastClr="FFFFFF">
              <a:lumMod val="50000"/>
            </a:sysClr>
          </a:solidFill>
        </a:ln>
        <a:effectLst/>
      </dsp:spPr>
      <dsp:style>
        <a:lnRef idx="0">
          <a:scrgbClr r="0" g="0" b="0"/>
        </a:lnRef>
        <a:fillRef idx="1">
          <a:scrgbClr r="0" g="0" b="0"/>
        </a:fillRef>
        <a:effectRef idx="0">
          <a:scrgbClr r="0" g="0" b="0"/>
        </a:effectRef>
        <a:fontRef idx="minor">
          <a:schemeClr val="lt1"/>
        </a:fontRef>
      </dsp:style>
    </dsp:sp>
    <dsp:sp modelId="{DED71D4B-64DF-46E2-8A54-469B2166CE78}">
      <dsp:nvSpPr>
        <dsp:cNvPr id="0" name=""/>
        <dsp:cNvSpPr/>
      </dsp:nvSpPr>
      <dsp:spPr>
        <a:xfrm>
          <a:off x="212745" y="94249"/>
          <a:ext cx="2071664" cy="2071664"/>
        </a:xfrm>
        <a:prstGeom prst="circularArrow">
          <a:avLst>
            <a:gd name="adj1" fmla="val 5085"/>
            <a:gd name="adj2" fmla="val 327528"/>
            <a:gd name="adj3" fmla="val 8671970"/>
            <a:gd name="adj4" fmla="val 1800502"/>
            <a:gd name="adj5" fmla="val 5932"/>
          </a:avLst>
        </a:prstGeom>
        <a:solidFill>
          <a:sysClr val="window" lastClr="FFFFFF">
            <a:lumMod val="75000"/>
          </a:sysClr>
        </a:solidFill>
        <a:ln>
          <a:solidFill>
            <a:sysClr val="window" lastClr="FFFFFF">
              <a:lumMod val="50000"/>
            </a:sysClr>
          </a:solidFill>
        </a:ln>
        <a:effectLst/>
      </dsp:spPr>
      <dsp:style>
        <a:lnRef idx="0">
          <a:scrgbClr r="0" g="0" b="0"/>
        </a:lnRef>
        <a:fillRef idx="1">
          <a:scrgbClr r="0" g="0" b="0"/>
        </a:fillRef>
        <a:effectRef idx="0">
          <a:scrgbClr r="0" g="0" b="0"/>
        </a:effectRef>
        <a:fontRef idx="minor">
          <a:schemeClr val="lt1"/>
        </a:fontRef>
      </dsp:style>
    </dsp:sp>
    <dsp:sp modelId="{54E27891-0EA5-404E-B31D-4913B923ECA7}">
      <dsp:nvSpPr>
        <dsp:cNvPr id="0" name=""/>
        <dsp:cNvSpPr/>
      </dsp:nvSpPr>
      <dsp:spPr>
        <a:xfrm>
          <a:off x="174627" y="28529"/>
          <a:ext cx="2071664" cy="2071664"/>
        </a:xfrm>
        <a:prstGeom prst="circularArrow">
          <a:avLst>
            <a:gd name="adj1" fmla="val 5085"/>
            <a:gd name="adj2" fmla="val 327528"/>
            <a:gd name="adj3" fmla="val 15873039"/>
            <a:gd name="adj4" fmla="val 9000000"/>
            <a:gd name="adj5" fmla="val 5932"/>
          </a:avLst>
        </a:prstGeom>
        <a:solidFill>
          <a:sysClr val="window" lastClr="FFFFFF">
            <a:lumMod val="75000"/>
          </a:sysClr>
        </a:solidFill>
        <a:ln>
          <a:solidFill>
            <a:sysClr val="window" lastClr="FFFFFF">
              <a:lumMod val="50000"/>
            </a:sysClr>
          </a:solid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2023-05-15T19:50:00Z</dcterms:created>
  <dcterms:modified xsi:type="dcterms:W3CDTF">2023-06-29T14:22:00Z</dcterms:modified>
</cp:coreProperties>
</file>